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38B143C" w:rsidR="003835C7" w:rsidRPr="0057219F" w:rsidRDefault="003835C7" w:rsidP="003835C7">
      <w:pPr>
        <w:tabs>
          <w:tab w:val="right" w:pos="9638"/>
        </w:tabs>
        <w:rPr>
          <w:rFonts w:ascii="Arial" w:eastAsiaTheme="minorEastAsia" w:hAnsi="Arial" w:cs="Arial" w:hint="eastAsia"/>
          <w:b/>
          <w:sz w:val="24"/>
          <w:szCs w:val="24"/>
          <w:lang w:eastAsia="ja-JP"/>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57219F" w:rsidRPr="0057219F">
        <w:rPr>
          <w:rFonts w:ascii="Arial" w:hAnsi="Arial" w:cs="Arial"/>
          <w:b/>
          <w:bCs/>
          <w:sz w:val="24"/>
          <w:szCs w:val="24"/>
        </w:rPr>
        <w:t>S2-2506809</w:t>
      </w:r>
    </w:p>
    <w:p w14:paraId="09465D17" w14:textId="79A7ACD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27AA05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5229C">
        <w:rPr>
          <w:rFonts w:ascii="Arial" w:hAnsi="Arial" w:cs="Arial"/>
          <w:b/>
        </w:rPr>
        <w:t>NTT DOCOMO</w:t>
      </w:r>
    </w:p>
    <w:p w14:paraId="74C363CA" w14:textId="0CF5F35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B81831" w:rsidRPr="00B81831">
        <w:rPr>
          <w:rFonts w:ascii="Arial" w:eastAsiaTheme="minorEastAsia" w:hAnsi="Arial" w:cs="Arial"/>
          <w:b/>
          <w:bCs/>
          <w:lang w:eastAsia="ja-JP"/>
        </w:rPr>
        <w:t>WT#2, Migration and Interworking</w:t>
      </w:r>
      <w:r w:rsidR="001E2A0E">
        <w:rPr>
          <w:rFonts w:ascii="Arial" w:hAnsi="Arial" w:cs="Arial"/>
          <w:b/>
        </w:rPr>
        <w:t xml:space="preserve">] </w:t>
      </w:r>
      <w:r w:rsidR="0005229C" w:rsidRPr="0005229C">
        <w:rPr>
          <w:rFonts w:ascii="Arial" w:hAnsi="Arial" w:cs="Arial"/>
          <w:b/>
        </w:rPr>
        <w:t xml:space="preserve">Study </w:t>
      </w:r>
      <w:r w:rsidR="00F730D7">
        <w:rPr>
          <w:rFonts w:ascii="Arial" w:eastAsiaTheme="minorEastAsia" w:hAnsi="Arial" w:cs="Arial" w:hint="eastAsia"/>
          <w:b/>
          <w:lang w:eastAsia="ja-JP"/>
        </w:rPr>
        <w:t>items for migration and interworking</w:t>
      </w:r>
    </w:p>
    <w:p w14:paraId="06D82237" w14:textId="132A6687" w:rsidR="003835C7" w:rsidRPr="00F730D7" w:rsidRDefault="003835C7" w:rsidP="003835C7">
      <w:pPr>
        <w:ind w:left="2127" w:hanging="2127"/>
        <w:rPr>
          <w:rFonts w:ascii="Arial" w:eastAsiaTheme="minorEastAsia" w:hAnsi="Arial" w:cs="Arial"/>
          <w:b/>
          <w:lang w:eastAsia="ja-JP"/>
        </w:rPr>
      </w:pPr>
      <w:r w:rsidRPr="00F32D6F">
        <w:rPr>
          <w:rFonts w:ascii="Arial" w:hAnsi="Arial" w:cs="Arial"/>
          <w:b/>
        </w:rPr>
        <w:t>Document for:</w:t>
      </w:r>
      <w:r w:rsidRPr="00F32D6F">
        <w:rPr>
          <w:rFonts w:ascii="Arial" w:hAnsi="Arial" w:cs="Arial"/>
          <w:b/>
        </w:rPr>
        <w:tab/>
      </w:r>
      <w:r w:rsidR="00735251">
        <w:rPr>
          <w:rFonts w:ascii="Arial" w:hAnsi="Arial" w:cs="Arial"/>
          <w:b/>
        </w:rPr>
        <w:t>A</w:t>
      </w:r>
      <w:r w:rsidR="00F730D7">
        <w:rPr>
          <w:rFonts w:ascii="Arial" w:eastAsiaTheme="minorEastAsia" w:hAnsi="Arial" w:cs="Arial" w:hint="eastAsia"/>
          <w:b/>
          <w:lang w:eastAsia="ja-JP"/>
        </w:rPr>
        <w:t>pproval</w:t>
      </w:r>
    </w:p>
    <w:p w14:paraId="2CA545C3" w14:textId="48D7EB1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81831">
        <w:rPr>
          <w:rFonts w:ascii="Arial" w:hAnsi="Arial" w:cs="Arial"/>
          <w:b/>
        </w:rPr>
        <w:t>20.6.2</w:t>
      </w:r>
    </w:p>
    <w:p w14:paraId="5B722301" w14:textId="23B9AB3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B81831">
        <w:rPr>
          <w:rFonts w:ascii="Arial" w:hAnsi="Arial" w:cs="Arial"/>
          <w:b/>
        </w:rPr>
        <w:t xml:space="preserve"> </w:t>
      </w:r>
      <w:r w:rsidRPr="00F32D6F">
        <w:rPr>
          <w:rFonts w:ascii="Arial" w:hAnsi="Arial" w:cs="Arial"/>
          <w:b/>
        </w:rPr>
        <w:t>/</w:t>
      </w:r>
      <w:r w:rsidR="00B81831">
        <w:rPr>
          <w:rFonts w:ascii="Arial" w:hAnsi="Arial" w:cs="Arial"/>
          <w:b/>
        </w:rPr>
        <w:t xml:space="preserve"> </w:t>
      </w:r>
      <w:r w:rsidRPr="00F32D6F">
        <w:rPr>
          <w:rFonts w:ascii="Arial" w:hAnsi="Arial" w:cs="Arial"/>
          <w:b/>
        </w:rPr>
        <w:t>Rel-</w:t>
      </w:r>
      <w:r w:rsidR="00175138">
        <w:rPr>
          <w:rFonts w:ascii="Arial" w:hAnsi="Arial" w:cs="Arial"/>
          <w:b/>
        </w:rPr>
        <w:t>20</w:t>
      </w:r>
    </w:p>
    <w:p w14:paraId="44B5BD0C" w14:textId="100DB754"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5229C">
        <w:rPr>
          <w:rFonts w:ascii="Arial" w:hAnsi="Arial" w:cs="Arial"/>
          <w:i/>
        </w:rPr>
        <w:t>This paper proposes scope and key issues of the “</w:t>
      </w:r>
      <w:r w:rsidR="00010673" w:rsidRPr="00010673">
        <w:rPr>
          <w:rFonts w:ascii="Arial" w:hAnsi="Arial" w:cs="Arial"/>
          <w:i/>
        </w:rPr>
        <w:t>WT#</w:t>
      </w:r>
      <w:r w:rsidR="00F730D7">
        <w:rPr>
          <w:rFonts w:ascii="Arial" w:eastAsiaTheme="minorEastAsia" w:hAnsi="Arial" w:cs="Arial" w:hint="eastAsia"/>
          <w:i/>
          <w:lang w:eastAsia="ja-JP"/>
        </w:rPr>
        <w:t>2</w:t>
      </w:r>
      <w:r w:rsidR="00010673" w:rsidRPr="00010673">
        <w:rPr>
          <w:rFonts w:ascii="Arial" w:hAnsi="Arial" w:cs="Arial"/>
          <w:i/>
        </w:rPr>
        <w:t xml:space="preserve">: </w:t>
      </w:r>
      <w:r w:rsidR="00F730D7">
        <w:rPr>
          <w:rFonts w:ascii="Arial" w:eastAsiaTheme="minorEastAsia" w:hAnsi="Arial" w:cs="Arial" w:hint="eastAsia"/>
          <w:i/>
          <w:lang w:eastAsia="ja-JP"/>
        </w:rPr>
        <w:t xml:space="preserve">Study migration and </w:t>
      </w:r>
      <w:r w:rsidR="00F730D7">
        <w:rPr>
          <w:rFonts w:ascii="Arial" w:eastAsiaTheme="minorEastAsia" w:hAnsi="Arial" w:cs="Arial"/>
          <w:i/>
          <w:lang w:eastAsia="ja-JP"/>
        </w:rPr>
        <w:t>interworking</w:t>
      </w:r>
      <w:r w:rsidR="0005229C">
        <w:rPr>
          <w:rFonts w:ascii="Arial" w:hAnsi="Arial" w:cs="Arial"/>
          <w:i/>
        </w:rPr>
        <w:t>” of the 6G SID.</w:t>
      </w:r>
    </w:p>
    <w:p w14:paraId="165F5E23" w14:textId="2451F8F9" w:rsidR="00DB7ECA" w:rsidRPr="00F730D7" w:rsidRDefault="003835C7" w:rsidP="00F730D7">
      <w:pPr>
        <w:pStyle w:val="Heading1"/>
        <w:rPr>
          <w:rFonts w:eastAsiaTheme="minorEastAsia" w:cs="Arial"/>
          <w:sz w:val="32"/>
          <w:szCs w:val="18"/>
          <w:lang w:eastAsia="ja-JP"/>
        </w:rPr>
      </w:pPr>
      <w:r w:rsidRPr="00E96F69">
        <w:rPr>
          <w:rFonts w:cs="Arial"/>
          <w:sz w:val="32"/>
          <w:szCs w:val="18"/>
        </w:rPr>
        <w:t xml:space="preserve">1. </w:t>
      </w:r>
      <w:r w:rsidR="00C65856">
        <w:rPr>
          <w:rFonts w:cs="Arial"/>
          <w:sz w:val="32"/>
          <w:szCs w:val="18"/>
        </w:rPr>
        <w:t>Justifications</w:t>
      </w:r>
      <w:bookmarkStart w:id="0" w:name="_Hlk87257355"/>
    </w:p>
    <w:p w14:paraId="11BF4433" w14:textId="77C93C26" w:rsidR="00F730D7" w:rsidRPr="00F730D7" w:rsidRDefault="00F730D7" w:rsidP="00F730D7">
      <w:pPr>
        <w:rPr>
          <w:rFonts w:eastAsiaTheme="minorEastAsia"/>
          <w:bCs/>
          <w:shd w:val="clear" w:color="auto" w:fill="FFFFFF" w:themeFill="background1"/>
          <w:lang w:eastAsia="ja-JP"/>
        </w:rPr>
      </w:pPr>
      <w:r w:rsidRPr="00C0078B">
        <w:rPr>
          <w:bCs/>
          <w:shd w:val="clear" w:color="auto" w:fill="FFFFFF" w:themeFill="background1"/>
        </w:rPr>
        <w:t xml:space="preserve">The </w:t>
      </w:r>
      <w:r>
        <w:rPr>
          <w:bCs/>
          <w:shd w:val="clear" w:color="auto" w:fill="FFFFFF" w:themeFill="background1"/>
        </w:rPr>
        <w:t>WT#</w:t>
      </w:r>
      <w:r>
        <w:rPr>
          <w:rFonts w:eastAsia="MS Mincho" w:hint="eastAsia"/>
          <w:bCs/>
          <w:shd w:val="clear" w:color="auto" w:fill="FFFFFF" w:themeFill="background1"/>
        </w:rPr>
        <w:t>2</w:t>
      </w:r>
      <w:r>
        <w:rPr>
          <w:bCs/>
          <w:shd w:val="clear" w:color="auto" w:fill="FFFFFF" w:themeFill="background1"/>
        </w:rPr>
        <w:t xml:space="preserve"> in </w:t>
      </w:r>
      <w:r w:rsidRPr="00C0078B">
        <w:rPr>
          <w:bCs/>
          <w:shd w:val="clear" w:color="auto" w:fill="FFFFFF" w:themeFill="background1"/>
        </w:rPr>
        <w:t xml:space="preserve">SID </w:t>
      </w:r>
      <w:r w:rsidRPr="009F71BD">
        <w:t xml:space="preserve">on </w:t>
      </w:r>
      <w:r>
        <w:rPr>
          <w:rFonts w:eastAsia="MS Mincho" w:hint="eastAsia"/>
        </w:rPr>
        <w:t xml:space="preserve">migration and </w:t>
      </w:r>
      <w:r>
        <w:rPr>
          <w:rFonts w:eastAsia="MS Mincho"/>
        </w:rPr>
        <w:t>interworking</w:t>
      </w:r>
      <w:r>
        <w:rPr>
          <w:rFonts w:eastAsia="MS Mincho" w:hint="eastAsia"/>
        </w:rPr>
        <w:t xml:space="preserve"> includes the following aspects to study</w:t>
      </w:r>
      <w:r>
        <w:t>:</w:t>
      </w:r>
    </w:p>
    <w:p w14:paraId="71A81A76" w14:textId="77777777" w:rsidR="00F730D7" w:rsidRDefault="00F730D7" w:rsidP="00F730D7">
      <w:pPr>
        <w:ind w:left="1440" w:hanging="720"/>
        <w:contextualSpacing/>
        <w:rPr>
          <w:rFonts w:eastAsia="DengXian"/>
          <w:shd w:val="clear" w:color="auto" w:fill="FFFFFF" w:themeFill="background1"/>
          <w:lang w:eastAsia="zh-CN"/>
        </w:rPr>
      </w:pPr>
    </w:p>
    <w:p w14:paraId="590C1B13" w14:textId="77777777" w:rsidR="00F730D7" w:rsidRPr="002130B3" w:rsidRDefault="00F730D7" w:rsidP="00F730D7">
      <w:pPr>
        <w:ind w:leftChars="100" w:left="200"/>
        <w:rPr>
          <w:i/>
          <w:iCs/>
          <w:shd w:val="clear" w:color="auto" w:fill="FFFFFF" w:themeFill="background1"/>
        </w:rPr>
      </w:pPr>
      <w:r w:rsidRPr="002130B3">
        <w:rPr>
          <w:b/>
          <w:i/>
          <w:iCs/>
          <w:shd w:val="clear" w:color="auto" w:fill="FFFFFF" w:themeFill="background1"/>
        </w:rPr>
        <w:t>WT#2</w:t>
      </w:r>
      <w:r w:rsidRPr="002130B3">
        <w:rPr>
          <w:i/>
          <w:iCs/>
          <w:shd w:val="clear" w:color="auto" w:fill="FFFFFF" w:themeFill="background1"/>
        </w:rPr>
        <w:t xml:space="preserve">: Study migration and interworking, including </w:t>
      </w:r>
    </w:p>
    <w:p w14:paraId="40778BA2" w14:textId="77777777" w:rsidR="00F730D7" w:rsidRPr="002130B3" w:rsidRDefault="00F730D7" w:rsidP="00F730D7">
      <w:pPr>
        <w:ind w:left="1440" w:hanging="720"/>
        <w:contextualSpacing/>
        <w:rPr>
          <w:rFonts w:eastAsia="DengXian"/>
          <w:i/>
          <w:iCs/>
          <w:shd w:val="clear" w:color="auto" w:fill="FFFFFF" w:themeFill="background1"/>
        </w:rPr>
      </w:pPr>
      <w:r w:rsidRPr="002130B3">
        <w:rPr>
          <w:rFonts w:eastAsia="DengXian"/>
          <w:i/>
          <w:iCs/>
          <w:shd w:val="clear" w:color="auto" w:fill="FFFFFF" w:themeFill="background1"/>
        </w:rPr>
        <w:t>-</w:t>
      </w:r>
      <w:r w:rsidRPr="002130B3">
        <w:rPr>
          <w:rFonts w:eastAsia="DengXian"/>
          <w:i/>
          <w:iCs/>
          <w:shd w:val="clear" w:color="auto" w:fill="FFFFFF" w:themeFill="background1"/>
        </w:rPr>
        <w:tab/>
        <w:t>How to support migration to 6GS</w:t>
      </w:r>
    </w:p>
    <w:p w14:paraId="453496A0" w14:textId="77777777" w:rsidR="00F730D7" w:rsidRPr="002130B3" w:rsidRDefault="00F730D7" w:rsidP="00F730D7">
      <w:pPr>
        <w:ind w:left="1440" w:hanging="720"/>
        <w:contextualSpacing/>
        <w:rPr>
          <w:rFonts w:eastAsia="DengXian"/>
          <w:i/>
          <w:iCs/>
          <w:shd w:val="clear" w:color="auto" w:fill="FFFFFF" w:themeFill="background1"/>
        </w:rPr>
      </w:pPr>
      <w:r w:rsidRPr="002130B3">
        <w:rPr>
          <w:rFonts w:eastAsia="DengXian"/>
          <w:i/>
          <w:iCs/>
          <w:shd w:val="clear" w:color="auto" w:fill="FFFFFF" w:themeFill="background1"/>
        </w:rPr>
        <w:t>-</w:t>
      </w:r>
      <w:r w:rsidRPr="002130B3">
        <w:rPr>
          <w:rFonts w:eastAsia="DengXian"/>
          <w:i/>
          <w:iCs/>
          <w:shd w:val="clear" w:color="auto" w:fill="FFFFFF" w:themeFill="background1"/>
        </w:rPr>
        <w:tab/>
        <w:t>How to support interworking with 5GS</w:t>
      </w:r>
    </w:p>
    <w:p w14:paraId="0D834AA0" w14:textId="77777777" w:rsidR="00F730D7" w:rsidRPr="002130B3" w:rsidRDefault="00F730D7" w:rsidP="00F730D7">
      <w:pPr>
        <w:ind w:left="1440" w:hanging="720"/>
        <w:contextualSpacing/>
        <w:rPr>
          <w:rFonts w:eastAsia="DengXian"/>
          <w:i/>
          <w:iCs/>
          <w:shd w:val="clear" w:color="auto" w:fill="FFFFFF" w:themeFill="background1"/>
        </w:rPr>
      </w:pPr>
      <w:r w:rsidRPr="002130B3">
        <w:rPr>
          <w:rFonts w:eastAsia="DengXian"/>
          <w:i/>
          <w:iCs/>
          <w:shd w:val="clear" w:color="auto" w:fill="FFFFFF" w:themeFill="background1"/>
        </w:rPr>
        <w:t>-</w:t>
      </w:r>
      <w:r w:rsidRPr="002130B3">
        <w:rPr>
          <w:rFonts w:eastAsia="DengXian"/>
          <w:i/>
          <w:iCs/>
          <w:shd w:val="clear" w:color="auto" w:fill="FFFFFF" w:themeFill="background1"/>
        </w:rPr>
        <w:tab/>
        <w:t>Whether and how to support interworking with EPS</w:t>
      </w:r>
    </w:p>
    <w:p w14:paraId="00D28F15" w14:textId="77777777" w:rsidR="00F730D7" w:rsidRPr="002130B3" w:rsidRDefault="00F730D7" w:rsidP="00F730D7">
      <w:pPr>
        <w:ind w:left="1440" w:hanging="720"/>
        <w:contextualSpacing/>
        <w:rPr>
          <w:i/>
          <w:iCs/>
          <w:shd w:val="clear" w:color="auto" w:fill="FFFFFF" w:themeFill="background1"/>
          <w:lang w:val="en-US"/>
        </w:rPr>
      </w:pPr>
      <w:r w:rsidRPr="002130B3">
        <w:rPr>
          <w:rFonts w:eastAsia="DengXian"/>
          <w:i/>
          <w:iCs/>
          <w:shd w:val="clear" w:color="auto" w:fill="FFFFFF" w:themeFill="background1"/>
        </w:rPr>
        <w:t>-</w:t>
      </w:r>
      <w:r w:rsidRPr="002130B3">
        <w:rPr>
          <w:rFonts w:eastAsia="DengXian"/>
          <w:i/>
          <w:iCs/>
          <w:shd w:val="clear" w:color="auto" w:fill="FFFFFF" w:themeFill="background1"/>
        </w:rPr>
        <w:tab/>
        <w:t>H</w:t>
      </w:r>
      <w:r w:rsidRPr="002130B3">
        <w:rPr>
          <w:i/>
          <w:iCs/>
          <w:shd w:val="clear" w:color="auto" w:fill="FFFFFF" w:themeFill="background1"/>
        </w:rPr>
        <w:t>ow to support interworking between 6GS and 4G/5G NTN/satellite access that use EPS/5GS.</w:t>
      </w:r>
    </w:p>
    <w:p w14:paraId="28C7B986" w14:textId="77777777" w:rsidR="00F730D7" w:rsidRPr="002130B3" w:rsidRDefault="00F730D7" w:rsidP="00F730D7">
      <w:pPr>
        <w:pStyle w:val="NO"/>
        <w:rPr>
          <w:i/>
          <w:iCs/>
          <w:shd w:val="clear" w:color="auto" w:fill="FFFFFF" w:themeFill="background1"/>
        </w:rPr>
      </w:pPr>
      <w:r w:rsidRPr="002130B3">
        <w:rPr>
          <w:i/>
          <w:iCs/>
          <w:shd w:val="clear" w:color="auto" w:fill="FFFFFF" w:themeFill="background1"/>
        </w:rPr>
        <w:t>NOTE</w:t>
      </w:r>
      <w:r w:rsidRPr="002130B3">
        <w:rPr>
          <w:i/>
          <w:iCs/>
          <w:shd w:val="clear" w:color="auto" w:fill="FFFFFF" w:themeFill="background1"/>
          <w:lang w:eastAsia="zh-CN"/>
        </w:rPr>
        <w:t> 2</w:t>
      </w:r>
      <w:r w:rsidRPr="002130B3">
        <w:rPr>
          <w:i/>
          <w:iCs/>
          <w:shd w:val="clear" w:color="auto" w:fill="FFFFFF" w:themeFill="background1"/>
        </w:rPr>
        <w:t>:</w:t>
      </w:r>
      <w:r w:rsidRPr="002130B3">
        <w:rPr>
          <w:i/>
          <w:iCs/>
          <w:shd w:val="clear" w:color="auto" w:fill="FFFFFF" w:themeFill="background1"/>
        </w:rPr>
        <w:tab/>
        <w:t>Interworking with 2G/3G are not considered in this study. Interworking between 6GS and 5GS is assumed to work even if the UE has previously registered in 2G, 3G or 4G.</w:t>
      </w:r>
    </w:p>
    <w:p w14:paraId="1125198F" w14:textId="77777777" w:rsidR="00F730D7" w:rsidRPr="002130B3" w:rsidRDefault="00F730D7" w:rsidP="00F730D7">
      <w:pPr>
        <w:pStyle w:val="NO"/>
        <w:rPr>
          <w:i/>
          <w:iCs/>
          <w:shd w:val="clear" w:color="auto" w:fill="FFFFFF" w:themeFill="background1"/>
          <w:lang w:eastAsia="zh-CN"/>
        </w:rPr>
      </w:pPr>
      <w:r w:rsidRPr="002130B3">
        <w:rPr>
          <w:i/>
          <w:iCs/>
          <w:shd w:val="clear" w:color="auto" w:fill="FFFFFF" w:themeFill="background1"/>
        </w:rPr>
        <w:t>NOTE 3:  The detailed migration study scope will be coordinated and aligned with RAN</w:t>
      </w:r>
      <w:r w:rsidRPr="002130B3">
        <w:rPr>
          <w:rFonts w:hint="eastAsia"/>
          <w:i/>
          <w:iCs/>
          <w:shd w:val="clear" w:color="auto" w:fill="FFFFFF" w:themeFill="background1"/>
          <w:lang w:eastAsia="zh-CN"/>
        </w:rPr>
        <w:t>.</w:t>
      </w:r>
    </w:p>
    <w:p w14:paraId="5E392F19" w14:textId="77777777" w:rsidR="00AA75AE" w:rsidRDefault="00AA75AE" w:rsidP="00F730D7">
      <w:pPr>
        <w:pStyle w:val="EditorsNote"/>
        <w:ind w:left="0" w:firstLine="0"/>
        <w:rPr>
          <w:rFonts w:eastAsia="DengXian"/>
          <w:color w:val="auto"/>
          <w:u w:val="single"/>
          <w:shd w:val="clear" w:color="auto" w:fill="FFFFFF" w:themeFill="background1"/>
        </w:rPr>
      </w:pPr>
    </w:p>
    <w:p w14:paraId="2C3E3BEE" w14:textId="1A5C33BA" w:rsidR="00F730D7" w:rsidRDefault="00B709A1" w:rsidP="00F730D7">
      <w:pPr>
        <w:pStyle w:val="EditorsNote"/>
        <w:ind w:left="0" w:firstLine="0"/>
        <w:rPr>
          <w:rFonts w:eastAsiaTheme="minorEastAsia"/>
          <w:color w:val="auto"/>
          <w:u w:val="single"/>
          <w:shd w:val="clear" w:color="auto" w:fill="FFFFFF" w:themeFill="background1"/>
          <w:lang w:eastAsia="ja-JP"/>
        </w:rPr>
      </w:pPr>
      <w:r w:rsidRPr="00B709A1">
        <w:rPr>
          <w:rFonts w:eastAsia="DengXian"/>
          <w:color w:val="auto"/>
          <w:u w:val="single"/>
          <w:shd w:val="clear" w:color="auto" w:fill="FFFFFF" w:themeFill="background1"/>
        </w:rPr>
        <w:t xml:space="preserve">How to support </w:t>
      </w:r>
      <w:r>
        <w:rPr>
          <w:rFonts w:eastAsiaTheme="minorEastAsia" w:hint="eastAsia"/>
          <w:color w:val="auto"/>
          <w:u w:val="single"/>
          <w:shd w:val="clear" w:color="auto" w:fill="FFFFFF" w:themeFill="background1"/>
          <w:lang w:eastAsia="ja-JP"/>
        </w:rPr>
        <w:t>migration to 6GS</w:t>
      </w:r>
    </w:p>
    <w:p w14:paraId="13C6DB77" w14:textId="09E0487B" w:rsidR="00FD6821" w:rsidRDefault="001D53F0" w:rsidP="001D53F0">
      <w:pPr>
        <w:spacing w:before="240"/>
        <w:rPr>
          <w:rFonts w:eastAsiaTheme="minorEastAsia"/>
          <w:lang w:eastAsia="ja-JP"/>
        </w:rPr>
      </w:pPr>
      <w:r w:rsidRPr="001D53F0">
        <w:rPr>
          <w:rFonts w:eastAsiaTheme="minorEastAsia"/>
          <w:lang w:eastAsia="ja-JP"/>
        </w:rPr>
        <w:t>5GC was introduced separately from EPC to enable major architectural changes such as the service-based architecture. When a new core network is introduced, backward compatibility with the previous core network does not necessarily need to be considered. This facilitates the adoption of significant innovations. On the other hand, it increases complexity, as interworking between two core networks must be addressed.</w:t>
      </w:r>
      <w:r>
        <w:rPr>
          <w:rFonts w:eastAsiaTheme="minorEastAsia" w:hint="eastAsia"/>
          <w:lang w:eastAsia="ja-JP"/>
        </w:rPr>
        <w:t xml:space="preserve"> </w:t>
      </w:r>
      <w:r w:rsidRPr="001D53F0">
        <w:rPr>
          <w:rFonts w:eastAsiaTheme="minorEastAsia"/>
          <w:lang w:eastAsia="ja-JP"/>
        </w:rPr>
        <w:t xml:space="preserve">From this perspective, it is worth discussing whether the 6G core network should be a separate network from 5GC or an evolution of it. If 6GC is an enhanced version of 5GC, it </w:t>
      </w:r>
      <w:r w:rsidR="00AA75AE">
        <w:rPr>
          <w:rFonts w:eastAsiaTheme="minorEastAsia"/>
          <w:lang w:eastAsia="ja-JP"/>
        </w:rPr>
        <w:t>needs to</w:t>
      </w:r>
      <w:r w:rsidRPr="001D53F0">
        <w:rPr>
          <w:rFonts w:eastAsiaTheme="minorEastAsia"/>
          <w:lang w:eastAsia="ja-JP"/>
        </w:rPr>
        <w:t xml:space="preserve"> </w:t>
      </w:r>
      <w:r w:rsidR="00AA75AE">
        <w:rPr>
          <w:rFonts w:eastAsiaTheme="minorEastAsia"/>
          <w:lang w:eastAsia="ja-JP"/>
        </w:rPr>
        <w:t xml:space="preserve">be </w:t>
      </w:r>
      <w:r w:rsidRPr="001D53F0">
        <w:rPr>
          <w:rFonts w:eastAsiaTheme="minorEastAsia"/>
          <w:lang w:eastAsia="ja-JP"/>
        </w:rPr>
        <w:t>identif</w:t>
      </w:r>
      <w:r w:rsidR="00AA75AE">
        <w:rPr>
          <w:rFonts w:eastAsiaTheme="minorEastAsia"/>
          <w:lang w:eastAsia="ja-JP"/>
        </w:rPr>
        <w:t>ied</w:t>
      </w:r>
      <w:r w:rsidRPr="001D53F0">
        <w:rPr>
          <w:rFonts w:eastAsiaTheme="minorEastAsia"/>
          <w:lang w:eastAsia="ja-JP"/>
        </w:rPr>
        <w:t xml:space="preserve"> which components require modification to meet 6GS requirements.</w:t>
      </w:r>
    </w:p>
    <w:p w14:paraId="1813C87A" w14:textId="77777777" w:rsidR="000A4B20" w:rsidRPr="00F730D7" w:rsidRDefault="000A4B20" w:rsidP="000A4B20">
      <w:pPr>
        <w:ind w:left="720" w:hanging="720"/>
        <w:contextualSpacing/>
        <w:rPr>
          <w:rFonts w:eastAsia="DengXian"/>
          <w:u w:val="single"/>
          <w:shd w:val="clear" w:color="auto" w:fill="FFFFFF" w:themeFill="background1"/>
        </w:rPr>
      </w:pPr>
      <w:r w:rsidRPr="00F730D7">
        <w:rPr>
          <w:rFonts w:eastAsia="DengXian"/>
          <w:u w:val="single"/>
          <w:shd w:val="clear" w:color="auto" w:fill="FFFFFF" w:themeFill="background1"/>
        </w:rPr>
        <w:t>How to support interworking with 5GS</w:t>
      </w:r>
    </w:p>
    <w:p w14:paraId="0F248606" w14:textId="436FD4F7" w:rsidR="000743F3" w:rsidRPr="001D53F0" w:rsidRDefault="001D53F0" w:rsidP="00F0497A">
      <w:pPr>
        <w:tabs>
          <w:tab w:val="num" w:pos="720"/>
        </w:tabs>
        <w:spacing w:before="240"/>
        <w:rPr>
          <w:rFonts w:eastAsiaTheme="minorEastAsia"/>
          <w:lang w:eastAsia="ja-JP"/>
        </w:rPr>
      </w:pPr>
      <w:r w:rsidRPr="001D53F0">
        <w:rPr>
          <w:rFonts w:eastAsiaTheme="minorEastAsia"/>
          <w:lang w:eastAsia="ja-JP"/>
        </w:rPr>
        <w:t>Session continuity may differ depending on the scenario. For example</w:t>
      </w:r>
      <w:r>
        <w:rPr>
          <w:rFonts w:eastAsiaTheme="minorEastAsia" w:hint="eastAsia"/>
          <w:lang w:eastAsia="ja-JP"/>
        </w:rPr>
        <w:t xml:space="preserve">, UE/session context can be </w:t>
      </w:r>
      <w:r w:rsidR="00D10D89">
        <w:rPr>
          <w:rFonts w:eastAsiaTheme="minorEastAsia"/>
          <w:lang w:eastAsia="ja-JP"/>
        </w:rPr>
        <w:t>directly</w:t>
      </w:r>
      <w:r>
        <w:rPr>
          <w:rFonts w:eastAsiaTheme="minorEastAsia" w:hint="eastAsia"/>
          <w:lang w:eastAsia="ja-JP"/>
        </w:rPr>
        <w:t xml:space="preserve"> transferred/shared in some deployments. I</w:t>
      </w:r>
      <w:r w:rsidRPr="001D53F0">
        <w:rPr>
          <w:rFonts w:eastAsiaTheme="minorEastAsia"/>
          <w:lang w:eastAsia="ja-JP"/>
        </w:rPr>
        <w:t>f interfaces exist between 5G NFs and 6G NFs, the UE/session context could be transferred</w:t>
      </w:r>
      <w:r>
        <w:rPr>
          <w:rFonts w:eastAsiaTheme="minorEastAsia" w:hint="eastAsia"/>
          <w:lang w:eastAsia="ja-JP"/>
        </w:rPr>
        <w:t xml:space="preserve"> between 5GS and 6GS</w:t>
      </w:r>
      <w:r w:rsidRPr="001D53F0">
        <w:rPr>
          <w:rFonts w:eastAsiaTheme="minorEastAsia"/>
          <w:lang w:eastAsia="ja-JP"/>
        </w:rPr>
        <w:t>.</w:t>
      </w:r>
      <w:r>
        <w:rPr>
          <w:rFonts w:eastAsiaTheme="minorEastAsia" w:hint="eastAsia"/>
          <w:lang w:eastAsia="ja-JP"/>
        </w:rPr>
        <w:t xml:space="preserve"> </w:t>
      </w:r>
      <w:r w:rsidRPr="001D53F0">
        <w:rPr>
          <w:rFonts w:eastAsiaTheme="minorEastAsia"/>
          <w:lang w:eastAsia="ja-JP"/>
        </w:rPr>
        <w:t xml:space="preserve">If a combined NF (supporting both 5G and 6G) is introduced, the context </w:t>
      </w:r>
      <w:r>
        <w:rPr>
          <w:rFonts w:eastAsiaTheme="minorEastAsia" w:hint="eastAsia"/>
          <w:lang w:eastAsia="ja-JP"/>
        </w:rPr>
        <w:t>can</w:t>
      </w:r>
      <w:r w:rsidRPr="001D53F0">
        <w:rPr>
          <w:rFonts w:eastAsiaTheme="minorEastAsia"/>
          <w:lang w:eastAsia="ja-JP"/>
        </w:rPr>
        <w:t xml:space="preserve"> be shared.</w:t>
      </w:r>
      <w:r>
        <w:rPr>
          <w:rFonts w:eastAsiaTheme="minorEastAsia" w:hint="eastAsia"/>
          <w:lang w:eastAsia="ja-JP"/>
        </w:rPr>
        <w:t xml:space="preserve"> Also, i</w:t>
      </w:r>
      <w:r w:rsidRPr="001D53F0">
        <w:rPr>
          <w:rFonts w:eastAsiaTheme="minorEastAsia"/>
          <w:lang w:eastAsia="ja-JP"/>
        </w:rPr>
        <w:t>f dual registration for dual-core networks is supported, pre-registration could enable seamless inter-system mobility.</w:t>
      </w:r>
      <w:r w:rsidR="00F0497A">
        <w:rPr>
          <w:rFonts w:eastAsiaTheme="minorEastAsia" w:hint="eastAsia"/>
          <w:lang w:eastAsia="ja-JP"/>
        </w:rPr>
        <w:t xml:space="preserve"> </w:t>
      </w:r>
      <w:r w:rsidRPr="001D53F0">
        <w:rPr>
          <w:rFonts w:eastAsiaTheme="minorEastAsia"/>
          <w:lang w:eastAsia="ja-JP"/>
        </w:rPr>
        <w:t>To facilitate cross-company discussions on session continuity, it is necessary to identify possible interworking scenarios, considering factors such as</w:t>
      </w:r>
      <w:r>
        <w:rPr>
          <w:rFonts w:eastAsiaTheme="minorEastAsia" w:hint="eastAsia"/>
          <w:lang w:eastAsia="ja-JP"/>
        </w:rPr>
        <w:t xml:space="preserve"> </w:t>
      </w:r>
      <w:r w:rsidR="00E010F0">
        <w:rPr>
          <w:rFonts w:eastAsiaTheme="minorEastAsia" w:hint="eastAsia"/>
          <w:lang w:eastAsia="ja-JP"/>
        </w:rPr>
        <w:t xml:space="preserve">single core or dual core, single registration or dual registration, interface existence between 5G NF and 6G NF (or the introduction of combo NF). </w:t>
      </w:r>
      <w:r w:rsidRPr="001D53F0">
        <w:rPr>
          <w:rFonts w:eastAsiaTheme="minorEastAsia"/>
          <w:lang w:eastAsia="ja-JP"/>
        </w:rPr>
        <w:t>These scenarios should be analysed in terms of potential throughput, device complexity, and network infrastructure cost.</w:t>
      </w:r>
    </w:p>
    <w:p w14:paraId="2D77B06C" w14:textId="4031D9C4" w:rsidR="00EE778E" w:rsidRPr="00F730D7" w:rsidRDefault="00EE778E" w:rsidP="00EE778E">
      <w:pPr>
        <w:ind w:left="720" w:hanging="720"/>
        <w:contextualSpacing/>
        <w:rPr>
          <w:rFonts w:eastAsia="DengXian"/>
          <w:u w:val="single"/>
          <w:shd w:val="clear" w:color="auto" w:fill="FFFFFF" w:themeFill="background1"/>
        </w:rPr>
      </w:pPr>
      <w:r>
        <w:rPr>
          <w:rFonts w:eastAsiaTheme="minorEastAsia" w:hint="eastAsia"/>
          <w:u w:val="single"/>
          <w:shd w:val="clear" w:color="auto" w:fill="FFFFFF" w:themeFill="background1"/>
          <w:lang w:eastAsia="ja-JP"/>
        </w:rPr>
        <w:t>Whether and h</w:t>
      </w:r>
      <w:r w:rsidRPr="00F730D7">
        <w:rPr>
          <w:rFonts w:eastAsia="DengXian"/>
          <w:u w:val="single"/>
          <w:shd w:val="clear" w:color="auto" w:fill="FFFFFF" w:themeFill="background1"/>
        </w:rPr>
        <w:t xml:space="preserve">ow to support interworking with </w:t>
      </w:r>
      <w:r>
        <w:rPr>
          <w:rFonts w:eastAsiaTheme="minorEastAsia" w:hint="eastAsia"/>
          <w:u w:val="single"/>
          <w:shd w:val="clear" w:color="auto" w:fill="FFFFFF" w:themeFill="background1"/>
          <w:lang w:eastAsia="ja-JP"/>
        </w:rPr>
        <w:t>EP</w:t>
      </w:r>
      <w:r w:rsidRPr="00F730D7">
        <w:rPr>
          <w:rFonts w:eastAsia="DengXian"/>
          <w:u w:val="single"/>
          <w:shd w:val="clear" w:color="auto" w:fill="FFFFFF" w:themeFill="background1"/>
        </w:rPr>
        <w:t>S</w:t>
      </w:r>
    </w:p>
    <w:p w14:paraId="77107C7A" w14:textId="77777777" w:rsidR="00CC038E" w:rsidRPr="00CC038E" w:rsidRDefault="00CC038E" w:rsidP="00CC038E">
      <w:pPr>
        <w:spacing w:before="240"/>
        <w:rPr>
          <w:rFonts w:eastAsiaTheme="minorEastAsia"/>
          <w:lang w:eastAsia="ja-JP"/>
        </w:rPr>
      </w:pPr>
      <w:r w:rsidRPr="00CC038E">
        <w:rPr>
          <w:rFonts w:eastAsiaTheme="minorEastAsia"/>
          <w:lang w:eastAsia="ja-JP"/>
        </w:rPr>
        <w:t>The necessity of supporting EPS interworking should be evaluated, especially from voice service continuity and coverage perspectives.</w:t>
      </w:r>
    </w:p>
    <w:p w14:paraId="4E8459C4" w14:textId="3A092591" w:rsidR="00CC038E" w:rsidRPr="00CC038E" w:rsidRDefault="00D1306D" w:rsidP="00D1306D">
      <w:pPr>
        <w:pStyle w:val="B1"/>
        <w:rPr>
          <w:lang w:eastAsia="ja-JP"/>
        </w:rPr>
      </w:pPr>
      <w:r>
        <w:rPr>
          <w:lang w:eastAsia="ja-JP"/>
        </w:rPr>
        <w:t>-</w:t>
      </w:r>
      <w:r>
        <w:rPr>
          <w:lang w:eastAsia="ja-JP"/>
        </w:rPr>
        <w:tab/>
        <w:t xml:space="preserve">Many operators today are using </w:t>
      </w:r>
      <w:r w:rsidR="00CC038E" w:rsidRPr="00CC038E">
        <w:rPr>
          <w:lang w:eastAsia="ja-JP"/>
        </w:rPr>
        <w:t>VoLTE</w:t>
      </w:r>
      <w:r>
        <w:rPr>
          <w:lang w:eastAsia="ja-JP"/>
        </w:rPr>
        <w:t>/EPS</w:t>
      </w:r>
      <w:r w:rsidR="00D10D89">
        <w:rPr>
          <w:rFonts w:eastAsiaTheme="minorEastAsia" w:hint="eastAsia"/>
          <w:lang w:eastAsia="ja-JP"/>
        </w:rPr>
        <w:t xml:space="preserve"> </w:t>
      </w:r>
      <w:r>
        <w:rPr>
          <w:lang w:eastAsia="ja-JP"/>
        </w:rPr>
        <w:t>to provide a voice service</w:t>
      </w:r>
      <w:r w:rsidR="00CC038E" w:rsidRPr="00CC038E">
        <w:rPr>
          <w:lang w:eastAsia="ja-JP"/>
        </w:rPr>
        <w:t xml:space="preserve">. If it remains prevalent at 6G launch (Day 1), 6G UEs may need to support EPS to </w:t>
      </w:r>
      <w:r w:rsidR="00507F1F">
        <w:rPr>
          <w:lang w:eastAsia="ja-JP"/>
        </w:rPr>
        <w:t>access</w:t>
      </w:r>
      <w:r>
        <w:rPr>
          <w:lang w:eastAsia="ja-JP"/>
        </w:rPr>
        <w:t xml:space="preserve"> </w:t>
      </w:r>
      <w:r w:rsidR="00507F1F">
        <w:rPr>
          <w:lang w:eastAsia="ja-JP"/>
        </w:rPr>
        <w:t>to a</w:t>
      </w:r>
      <w:r w:rsidRPr="00CC038E">
        <w:rPr>
          <w:lang w:eastAsia="ja-JP"/>
        </w:rPr>
        <w:t xml:space="preserve"> </w:t>
      </w:r>
      <w:r w:rsidR="00CC038E" w:rsidRPr="00CC038E">
        <w:rPr>
          <w:lang w:eastAsia="ja-JP"/>
        </w:rPr>
        <w:t>voice service</w:t>
      </w:r>
      <w:r w:rsidR="00507F1F">
        <w:rPr>
          <w:lang w:eastAsia="ja-JP"/>
        </w:rPr>
        <w:t xml:space="preserve">. It may be also necessary where 6G coverage is not available for the UE, although the native 6G </w:t>
      </w:r>
      <w:r w:rsidR="001322F7">
        <w:rPr>
          <w:lang w:eastAsia="ja-JP"/>
        </w:rPr>
        <w:t xml:space="preserve">or 5G </w:t>
      </w:r>
      <w:r w:rsidR="00507F1F">
        <w:rPr>
          <w:lang w:eastAsia="ja-JP"/>
        </w:rPr>
        <w:t>voice is supported in the network</w:t>
      </w:r>
      <w:r w:rsidR="00CC038E" w:rsidRPr="00CC038E">
        <w:rPr>
          <w:lang w:eastAsia="ja-JP"/>
        </w:rPr>
        <w:t xml:space="preserve">. In this case, </w:t>
      </w:r>
      <w:r w:rsidR="008147CA">
        <w:rPr>
          <w:lang w:eastAsia="ja-JP"/>
        </w:rPr>
        <w:t xml:space="preserve">the support of </w:t>
      </w:r>
      <w:r w:rsidR="00CC038E" w:rsidRPr="00CC038E">
        <w:rPr>
          <w:lang w:eastAsia="ja-JP"/>
        </w:rPr>
        <w:t>interworking with EPS becomes necessary.</w:t>
      </w:r>
    </w:p>
    <w:p w14:paraId="4674A160" w14:textId="234C96D4" w:rsidR="00CC038E" w:rsidRPr="00CC038E" w:rsidRDefault="00D1306D" w:rsidP="00D1306D">
      <w:pPr>
        <w:pStyle w:val="B1"/>
        <w:rPr>
          <w:lang w:eastAsia="ja-JP"/>
        </w:rPr>
      </w:pPr>
      <w:r>
        <w:rPr>
          <w:lang w:eastAsia="ja-JP"/>
        </w:rPr>
        <w:t>-</w:t>
      </w:r>
      <w:r>
        <w:rPr>
          <w:lang w:eastAsia="ja-JP"/>
        </w:rPr>
        <w:tab/>
      </w:r>
      <w:r w:rsidR="00CC038E" w:rsidRPr="00CC038E">
        <w:rPr>
          <w:lang w:eastAsia="ja-JP"/>
        </w:rPr>
        <w:t xml:space="preserve">In many operator networks, </w:t>
      </w:r>
      <w:r w:rsidR="00107D90" w:rsidRPr="00107D90">
        <w:rPr>
          <w:lang w:eastAsia="ja-JP"/>
        </w:rPr>
        <w:t xml:space="preserve">E-UTRA-NR Dual Connectivity </w:t>
      </w:r>
      <w:r w:rsidR="00CC038E" w:rsidRPr="00CC038E">
        <w:rPr>
          <w:lang w:eastAsia="ja-JP"/>
        </w:rPr>
        <w:t xml:space="preserve">(EN-DC) </w:t>
      </w:r>
      <w:r w:rsidR="00107D90">
        <w:rPr>
          <w:lang w:eastAsia="ja-JP"/>
        </w:rPr>
        <w:t>is</w:t>
      </w:r>
      <w:r w:rsidR="00107D90" w:rsidRPr="00CC038E">
        <w:rPr>
          <w:lang w:eastAsia="ja-JP"/>
        </w:rPr>
        <w:t xml:space="preserve"> </w:t>
      </w:r>
      <w:r w:rsidR="00CC038E" w:rsidRPr="00CC038E">
        <w:rPr>
          <w:lang w:eastAsia="ja-JP"/>
        </w:rPr>
        <w:t xml:space="preserve">still widely used. If 6G RAN coverage is insufficient on Day 1, leveraging EPS coverage </w:t>
      </w:r>
      <w:r w:rsidR="00F11FF0">
        <w:rPr>
          <w:lang w:eastAsia="ja-JP"/>
        </w:rPr>
        <w:t xml:space="preserve">with co-existence of 6G </w:t>
      </w:r>
      <w:r w:rsidR="00CC038E" w:rsidRPr="00CC038E">
        <w:rPr>
          <w:lang w:eastAsia="ja-JP"/>
        </w:rPr>
        <w:t>may be advantageous.</w:t>
      </w:r>
    </w:p>
    <w:p w14:paraId="10CB059A" w14:textId="3449E6D1" w:rsidR="00B709A1" w:rsidRPr="004B17E0" w:rsidRDefault="00CC038E" w:rsidP="004B17E0">
      <w:pPr>
        <w:spacing w:before="240"/>
        <w:rPr>
          <w:rFonts w:eastAsiaTheme="minorEastAsia"/>
          <w:lang w:eastAsia="ja-JP"/>
        </w:rPr>
      </w:pPr>
      <w:r w:rsidRPr="00CC038E">
        <w:rPr>
          <w:rFonts w:eastAsiaTheme="minorEastAsia"/>
          <w:lang w:eastAsia="ja-JP"/>
        </w:rPr>
        <w:lastRenderedPageBreak/>
        <w:t>There are two possible approaches for interworking between EPS and 6GS</w:t>
      </w:r>
      <w:r>
        <w:rPr>
          <w:rFonts w:eastAsiaTheme="minorEastAsia" w:hint="eastAsia"/>
          <w:lang w:eastAsia="ja-JP"/>
        </w:rPr>
        <w:t>. One approach is d</w:t>
      </w:r>
      <w:r w:rsidRPr="00CC038E">
        <w:rPr>
          <w:rFonts w:eastAsiaTheme="minorEastAsia"/>
          <w:lang w:eastAsia="ja-JP"/>
        </w:rPr>
        <w:t xml:space="preserve">irect interworking, in which the </w:t>
      </w:r>
      <w:r w:rsidR="00E23F07">
        <w:rPr>
          <w:rFonts w:eastAsiaTheme="minorEastAsia"/>
          <w:lang w:eastAsia="ja-JP"/>
        </w:rPr>
        <w:t>EPS</w:t>
      </w:r>
      <w:r w:rsidR="00E23F07" w:rsidRPr="00CC038E">
        <w:rPr>
          <w:rFonts w:eastAsiaTheme="minorEastAsia"/>
          <w:lang w:eastAsia="ja-JP"/>
        </w:rPr>
        <w:t xml:space="preserve"> </w:t>
      </w:r>
      <w:r w:rsidRPr="00CC038E">
        <w:rPr>
          <w:rFonts w:eastAsiaTheme="minorEastAsia"/>
          <w:lang w:eastAsia="ja-JP"/>
        </w:rPr>
        <w:t>interworks directly with the 6G</w:t>
      </w:r>
      <w:r w:rsidR="00E23F07">
        <w:rPr>
          <w:rFonts w:eastAsiaTheme="minorEastAsia"/>
          <w:lang w:eastAsia="ja-JP"/>
        </w:rPr>
        <w:t>S</w:t>
      </w:r>
      <w:r>
        <w:rPr>
          <w:rFonts w:eastAsiaTheme="minorEastAsia" w:hint="eastAsia"/>
          <w:lang w:eastAsia="ja-JP"/>
        </w:rPr>
        <w:t>. The other approach is i</w:t>
      </w:r>
      <w:r w:rsidRPr="00CC038E">
        <w:rPr>
          <w:rFonts w:eastAsiaTheme="minorEastAsia"/>
          <w:lang w:eastAsia="ja-JP"/>
        </w:rPr>
        <w:t xml:space="preserve">ndirect interworking, where the </w:t>
      </w:r>
      <w:r w:rsidR="00E23F07">
        <w:rPr>
          <w:rFonts w:eastAsiaTheme="minorEastAsia"/>
          <w:lang w:eastAsia="ja-JP"/>
        </w:rPr>
        <w:t>EPS</w:t>
      </w:r>
      <w:r w:rsidR="00E23F07" w:rsidRPr="00CC038E">
        <w:rPr>
          <w:rFonts w:eastAsiaTheme="minorEastAsia"/>
          <w:lang w:eastAsia="ja-JP"/>
        </w:rPr>
        <w:t xml:space="preserve"> </w:t>
      </w:r>
      <w:r w:rsidRPr="00CC038E">
        <w:rPr>
          <w:rFonts w:eastAsiaTheme="minorEastAsia"/>
          <w:lang w:eastAsia="ja-JP"/>
        </w:rPr>
        <w:t xml:space="preserve">interworks with the </w:t>
      </w:r>
      <w:r w:rsidR="00E23F07">
        <w:rPr>
          <w:rFonts w:eastAsiaTheme="minorEastAsia"/>
          <w:lang w:eastAsia="ja-JP"/>
        </w:rPr>
        <w:t>5GS</w:t>
      </w:r>
      <w:r w:rsidRPr="00CC038E">
        <w:rPr>
          <w:rFonts w:eastAsiaTheme="minorEastAsia"/>
          <w:lang w:eastAsia="ja-JP"/>
        </w:rPr>
        <w:t xml:space="preserve">, and the </w:t>
      </w:r>
      <w:r w:rsidR="00E23F07">
        <w:rPr>
          <w:rFonts w:eastAsiaTheme="minorEastAsia"/>
          <w:lang w:eastAsia="ja-JP"/>
        </w:rPr>
        <w:t>5GS</w:t>
      </w:r>
      <w:r w:rsidR="00E23F07" w:rsidRPr="00CC038E">
        <w:rPr>
          <w:rFonts w:eastAsiaTheme="minorEastAsia"/>
          <w:lang w:eastAsia="ja-JP"/>
        </w:rPr>
        <w:t xml:space="preserve"> </w:t>
      </w:r>
      <w:r w:rsidRPr="00CC038E">
        <w:rPr>
          <w:rFonts w:eastAsiaTheme="minorEastAsia"/>
          <w:lang w:eastAsia="ja-JP"/>
        </w:rPr>
        <w:t>in turn interworks with the 6G</w:t>
      </w:r>
      <w:r w:rsidR="00E23F07">
        <w:rPr>
          <w:rFonts w:eastAsiaTheme="minorEastAsia"/>
          <w:lang w:eastAsia="ja-JP"/>
        </w:rPr>
        <w:t>S</w:t>
      </w:r>
      <w:r>
        <w:rPr>
          <w:rFonts w:eastAsiaTheme="minorEastAsia" w:hint="eastAsia"/>
          <w:lang w:eastAsia="ja-JP"/>
        </w:rPr>
        <w:t xml:space="preserve">. </w:t>
      </w:r>
      <w:r w:rsidRPr="00CC038E">
        <w:rPr>
          <w:rFonts w:eastAsiaTheme="minorEastAsia"/>
          <w:lang w:eastAsia="ja-JP"/>
        </w:rPr>
        <w:t xml:space="preserve">These interworking options should be </w:t>
      </w:r>
      <w:r w:rsidR="00D10D89" w:rsidRPr="00CC038E">
        <w:rPr>
          <w:rFonts w:eastAsiaTheme="minorEastAsia"/>
          <w:lang w:eastAsia="ja-JP"/>
        </w:rPr>
        <w:t>analysed</w:t>
      </w:r>
      <w:r w:rsidRPr="00CC038E">
        <w:rPr>
          <w:rFonts w:eastAsiaTheme="minorEastAsia"/>
          <w:lang w:eastAsia="ja-JP"/>
        </w:rPr>
        <w:t xml:space="preserve"> in terms of feasibility, complexity, and potential deployment scenarios.</w:t>
      </w:r>
    </w:p>
    <w:p w14:paraId="4FF6C016" w14:textId="7F4CD82A" w:rsidR="00B709A1" w:rsidRPr="00B709A1" w:rsidRDefault="00B709A1" w:rsidP="00B709A1">
      <w:pPr>
        <w:pStyle w:val="EditorsNote"/>
        <w:ind w:left="0" w:firstLine="0"/>
        <w:rPr>
          <w:rFonts w:eastAsiaTheme="minorEastAsia"/>
          <w:color w:val="auto"/>
          <w:u w:val="single"/>
          <w:shd w:val="clear" w:color="auto" w:fill="FFFFFF" w:themeFill="background1"/>
          <w:lang w:eastAsia="ja-JP"/>
        </w:rPr>
      </w:pPr>
      <w:r w:rsidRPr="00B709A1">
        <w:rPr>
          <w:rFonts w:eastAsia="DengXian"/>
          <w:color w:val="auto"/>
          <w:u w:val="single"/>
          <w:shd w:val="clear" w:color="auto" w:fill="FFFFFF" w:themeFill="background1"/>
        </w:rPr>
        <w:t>How to support interworking between 6GS and 4G/5G NTN/satellite access that use EPS/5GS</w:t>
      </w:r>
    </w:p>
    <w:p w14:paraId="536EE547" w14:textId="77777777" w:rsidR="00E13EB1" w:rsidRPr="00E13EB1" w:rsidRDefault="00E13EB1" w:rsidP="00E13EB1">
      <w:pPr>
        <w:rPr>
          <w:rFonts w:eastAsiaTheme="minorEastAsia"/>
          <w:shd w:val="clear" w:color="auto" w:fill="FFFFFF" w:themeFill="background1"/>
          <w:lang w:eastAsia="ja-JP"/>
        </w:rPr>
      </w:pPr>
      <w:r w:rsidRPr="00E13EB1">
        <w:rPr>
          <w:rFonts w:eastAsiaTheme="minorEastAsia"/>
          <w:shd w:val="clear" w:color="auto" w:fill="FFFFFF" w:themeFill="background1"/>
          <w:lang w:eastAsia="ja-JP"/>
        </w:rPr>
        <w:t xml:space="preserve">Session continuity over NTN access particularly in cases of Non-Geosynchronous Orbit (NGSO) satellites such as LEO, MEO, etc, may differ depending on the scenario and features. These include, in case of UE-Satellite-UE communication over multi-satellites, if one Satellite is connected to 5GS/EPS via ground gateway while the other satellite is connected to 6GS. Another scenario involves Handover of an ongoing UE-Satellite-UE communication session from a satellite with onboard 5G RAT to a satellite with onboard 6G RAT. Yet another scenario involves store and forward operation of a satellite initially attached to a 5GS/EPS and later attached to 6GS. </w:t>
      </w:r>
    </w:p>
    <w:p w14:paraId="165EDAA6" w14:textId="1228A6A9" w:rsidR="00B709A1" w:rsidRPr="00B43318" w:rsidRDefault="00E13EB1" w:rsidP="00E13EB1">
      <w:pPr>
        <w:rPr>
          <w:rFonts w:eastAsiaTheme="minorEastAsia"/>
          <w:lang w:eastAsia="ja-JP"/>
        </w:rPr>
      </w:pPr>
      <w:r w:rsidRPr="00E13EB1">
        <w:rPr>
          <w:rFonts w:eastAsiaTheme="minorEastAsia"/>
          <w:shd w:val="clear" w:color="auto" w:fill="FFFFFF" w:themeFill="background1"/>
          <w:lang w:eastAsia="ja-JP"/>
        </w:rPr>
        <w:t xml:space="preserve">Whether the interworking is achieved via interfaces existing between 5G and 6G NFs on ground or onboard or if it is achieved via combined NF (supporting both 5G and 6G) would need to be </w:t>
      </w:r>
      <w:r w:rsidR="00D10D89" w:rsidRPr="00E13EB1">
        <w:rPr>
          <w:rFonts w:eastAsiaTheme="minorEastAsia"/>
          <w:shd w:val="clear" w:color="auto" w:fill="FFFFFF" w:themeFill="background1"/>
          <w:lang w:eastAsia="ja-JP"/>
        </w:rPr>
        <w:t>analysed</w:t>
      </w:r>
      <w:r w:rsidRPr="00E13EB1">
        <w:rPr>
          <w:rFonts w:eastAsiaTheme="minorEastAsia"/>
          <w:shd w:val="clear" w:color="auto" w:fill="FFFFFF" w:themeFill="background1"/>
          <w:lang w:eastAsia="ja-JP"/>
        </w:rPr>
        <w:t>. These scenarios should be analysed in terms of potential deployment scenarios, packet loss, device complexity, and network infrastructure cost.</w:t>
      </w:r>
    </w:p>
    <w:p w14:paraId="7E7DAE44" w14:textId="77777777" w:rsidR="000A46D7" w:rsidRDefault="000A46D7" w:rsidP="008C2BE3">
      <w:pPr>
        <w:jc w:val="center"/>
        <w:rPr>
          <w:rFonts w:ascii="Arial" w:hAnsi="Arial" w:cs="Arial"/>
          <w:color w:val="FF0000"/>
          <w:sz w:val="36"/>
          <w:szCs w:val="36"/>
        </w:rPr>
      </w:pPr>
    </w:p>
    <w:p w14:paraId="1C3C1BA4" w14:textId="4AE641F8"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361B06">
        <w:rPr>
          <w:rFonts w:ascii="Arial" w:hAnsi="Arial" w:cs="Arial"/>
          <w:color w:val="FF0000"/>
          <w:sz w:val="36"/>
          <w:szCs w:val="36"/>
        </w:rPr>
        <w:t xml:space="preserve">(all new) </w:t>
      </w:r>
      <w:r w:rsidRPr="00053F6B">
        <w:rPr>
          <w:rFonts w:ascii="Arial" w:hAnsi="Arial" w:cs="Arial"/>
          <w:color w:val="FF0000"/>
          <w:sz w:val="36"/>
          <w:szCs w:val="36"/>
        </w:rPr>
        <w:t>****</w:t>
      </w:r>
    </w:p>
    <w:p w14:paraId="1EF8724A" w14:textId="11BD0415" w:rsidR="00E64A97" w:rsidRPr="00E96F69" w:rsidRDefault="00E64A97" w:rsidP="000A46D7">
      <w:pPr>
        <w:pStyle w:val="Heading2"/>
      </w:pPr>
      <w:r>
        <w:t>A.X</w:t>
      </w:r>
      <w:r w:rsidR="000A46D7">
        <w:tab/>
      </w:r>
      <w:r>
        <w:t xml:space="preserve">WT#2: </w:t>
      </w:r>
      <w:r w:rsidR="00626FDB">
        <w:t>Migration and interworking</w:t>
      </w:r>
    </w:p>
    <w:p w14:paraId="3B3C3D47" w14:textId="77777777" w:rsidR="008C2BE3" w:rsidRDefault="008C2BE3" w:rsidP="007D5496">
      <w:pPr>
        <w:rPr>
          <w:lang w:eastAsia="zh-CN"/>
        </w:rPr>
      </w:pPr>
    </w:p>
    <w:p w14:paraId="0725F351" w14:textId="77777777" w:rsidR="007F53BF" w:rsidRDefault="007F53BF" w:rsidP="007F53BF">
      <w:pPr>
        <w:rPr>
          <w:lang w:eastAsia="zh-CN"/>
        </w:rPr>
      </w:pPr>
      <w:r>
        <w:rPr>
          <w:lang w:eastAsia="zh-CN"/>
        </w:rPr>
        <w:t xml:space="preserve">WT#2: Study migration and interworking, including </w:t>
      </w:r>
    </w:p>
    <w:p w14:paraId="55F42714" w14:textId="77777777" w:rsidR="007F53BF" w:rsidRDefault="007F53BF" w:rsidP="007F53BF">
      <w:pPr>
        <w:rPr>
          <w:lang w:eastAsia="zh-CN"/>
        </w:rPr>
      </w:pPr>
      <w:r>
        <w:rPr>
          <w:lang w:eastAsia="zh-CN"/>
        </w:rPr>
        <w:t>-</w:t>
      </w:r>
      <w:r>
        <w:rPr>
          <w:lang w:eastAsia="zh-CN"/>
        </w:rPr>
        <w:tab/>
        <w:t>How to support migration to 6GS</w:t>
      </w:r>
    </w:p>
    <w:p w14:paraId="24EC3E3A" w14:textId="4F43693C" w:rsidR="00761DAB" w:rsidRDefault="00761DAB" w:rsidP="00761DAB">
      <w:pPr>
        <w:pStyle w:val="B2"/>
        <w:rPr>
          <w:lang w:val="en-US" w:eastAsia="ja-JP"/>
        </w:rPr>
      </w:pPr>
      <w:r>
        <w:rPr>
          <w:lang w:val="en-US" w:eastAsia="ja-JP"/>
        </w:rPr>
        <w:t>-</w:t>
      </w:r>
      <w:r>
        <w:rPr>
          <w:lang w:val="en-US" w:eastAsia="ja-JP"/>
        </w:rPr>
        <w:tab/>
        <w:t>Identify possible migration paths from 5GS to 6GS, considering the co-existence of EPS</w:t>
      </w:r>
    </w:p>
    <w:p w14:paraId="1B5B2610" w14:textId="4662D88C" w:rsidR="00AC460B" w:rsidRDefault="00761DAB" w:rsidP="009B2192">
      <w:pPr>
        <w:pStyle w:val="B2"/>
        <w:rPr>
          <w:lang w:val="en-US" w:eastAsia="ja-JP"/>
        </w:rPr>
      </w:pPr>
      <w:r>
        <w:rPr>
          <w:lang w:val="en-US" w:eastAsia="ja-JP"/>
        </w:rPr>
        <w:t>-</w:t>
      </w:r>
      <w:r>
        <w:rPr>
          <w:lang w:val="en-US" w:eastAsia="ja-JP"/>
        </w:rPr>
        <w:tab/>
      </w:r>
      <w:r w:rsidR="00AC460B">
        <w:rPr>
          <w:lang w:val="en-US" w:eastAsia="ja-JP"/>
        </w:rPr>
        <w:t>Identify the interfaces that can be defined in backward and/or forward compatible manner, and interfaces where backwards/forwards compatibility cannot be achieved.</w:t>
      </w:r>
    </w:p>
    <w:p w14:paraId="47898138" w14:textId="32941699" w:rsidR="00AC460B" w:rsidRDefault="00AC460B" w:rsidP="009B2192">
      <w:pPr>
        <w:pStyle w:val="B2"/>
        <w:rPr>
          <w:lang w:val="en-US" w:eastAsia="ja-JP"/>
        </w:rPr>
      </w:pPr>
      <w:r>
        <w:rPr>
          <w:lang w:val="en-US" w:eastAsia="ja-JP"/>
        </w:rPr>
        <w:t>-</w:t>
      </w:r>
      <w:r>
        <w:rPr>
          <w:lang w:val="en-US" w:eastAsia="ja-JP"/>
        </w:rPr>
        <w:tab/>
        <w:t>Whether and how 6GC NFs can communicate with 5GC NFs, and vice versa.</w:t>
      </w:r>
    </w:p>
    <w:p w14:paraId="01B1C84C" w14:textId="0C3F98A5" w:rsidR="00AC460B" w:rsidRDefault="00AC460B" w:rsidP="00AC460B">
      <w:pPr>
        <w:pStyle w:val="B2"/>
        <w:rPr>
          <w:lang w:val="en-US" w:eastAsia="ja-JP"/>
        </w:rPr>
      </w:pPr>
      <w:r>
        <w:rPr>
          <w:lang w:val="en-US" w:eastAsia="ja-JP"/>
        </w:rPr>
        <w:t>-</w:t>
      </w:r>
      <w:r>
        <w:rPr>
          <w:lang w:val="en-US" w:eastAsia="ja-JP"/>
        </w:rPr>
        <w:tab/>
        <w:t>Whether and how 6G UE can communicate with 5GC, and vice versa.</w:t>
      </w:r>
    </w:p>
    <w:p w14:paraId="7D633E8D" w14:textId="39A6FC0F" w:rsidR="00AC460B" w:rsidRDefault="00AC460B" w:rsidP="00AC460B">
      <w:pPr>
        <w:pStyle w:val="B2"/>
        <w:rPr>
          <w:lang w:val="en-US" w:eastAsia="ja-JP"/>
        </w:rPr>
      </w:pPr>
      <w:r>
        <w:rPr>
          <w:lang w:val="en-US" w:eastAsia="ja-JP"/>
        </w:rPr>
        <w:t>-</w:t>
      </w:r>
      <w:r>
        <w:rPr>
          <w:lang w:val="en-US" w:eastAsia="ja-JP"/>
        </w:rPr>
        <w:tab/>
        <w:t>Whether and how 5G UE can communicate with 6GC, and vice versa.</w:t>
      </w:r>
    </w:p>
    <w:p w14:paraId="7B4D5749" w14:textId="169E1DA0" w:rsidR="00977957" w:rsidRDefault="009B2192" w:rsidP="009B2192">
      <w:pPr>
        <w:pStyle w:val="B2"/>
        <w:rPr>
          <w:lang w:val="en-US" w:eastAsia="zh-CN"/>
        </w:rPr>
      </w:pPr>
      <w:r>
        <w:rPr>
          <w:lang w:val="en-US" w:eastAsia="ja-JP"/>
        </w:rPr>
        <w:t xml:space="preserve">NOTE 1: </w:t>
      </w:r>
      <w:r w:rsidRPr="009B2192">
        <w:rPr>
          <w:lang w:val="en-US" w:eastAsia="zh-CN"/>
        </w:rPr>
        <w:t>Migration from 5G NR to 6G</w:t>
      </w:r>
      <w:r>
        <w:rPr>
          <w:lang w:val="en-US" w:eastAsia="zh-CN"/>
        </w:rPr>
        <w:t xml:space="preserve"> N</w:t>
      </w:r>
      <w:r w:rsidRPr="009B2192">
        <w:rPr>
          <w:lang w:val="en-US" w:eastAsia="zh-CN"/>
        </w:rPr>
        <w:t xml:space="preserve">R </w:t>
      </w:r>
      <w:r>
        <w:rPr>
          <w:lang w:val="en-US" w:eastAsia="zh-CN"/>
        </w:rPr>
        <w:t>is to be concluded in RAN WGs.</w:t>
      </w:r>
    </w:p>
    <w:p w14:paraId="6006C103" w14:textId="77777777" w:rsidR="009B2192" w:rsidRPr="00761DAB" w:rsidRDefault="009B2192" w:rsidP="009B2192">
      <w:pPr>
        <w:pStyle w:val="B2"/>
        <w:rPr>
          <w:lang w:val="en-US" w:eastAsia="zh-CN"/>
        </w:rPr>
      </w:pPr>
    </w:p>
    <w:p w14:paraId="128C18C0" w14:textId="7BDD4906" w:rsidR="007F53BF" w:rsidRDefault="007F53BF" w:rsidP="007F53BF">
      <w:pPr>
        <w:rPr>
          <w:lang w:eastAsia="zh-CN"/>
        </w:rPr>
      </w:pPr>
      <w:r>
        <w:rPr>
          <w:lang w:eastAsia="zh-CN"/>
        </w:rPr>
        <w:t>-</w:t>
      </w:r>
      <w:r>
        <w:rPr>
          <w:lang w:eastAsia="zh-CN"/>
        </w:rPr>
        <w:tab/>
        <w:t>How to support interworking with 5GS</w:t>
      </w:r>
      <w:r w:rsidR="009E1FD8">
        <w:rPr>
          <w:lang w:eastAsia="zh-CN"/>
        </w:rPr>
        <w:t>:</w:t>
      </w:r>
    </w:p>
    <w:p w14:paraId="4913A3A8" w14:textId="17598E21" w:rsidR="009E1FD8" w:rsidRDefault="0071265A" w:rsidP="009E1FD8">
      <w:pPr>
        <w:pStyle w:val="B2"/>
        <w:rPr>
          <w:lang w:val="en-US" w:eastAsia="ja-JP"/>
        </w:rPr>
      </w:pPr>
      <w:r>
        <w:rPr>
          <w:lang w:val="en-US" w:eastAsia="ja-JP"/>
        </w:rPr>
        <w:t>-</w:t>
      </w:r>
      <w:r>
        <w:rPr>
          <w:lang w:val="en-US" w:eastAsia="ja-JP"/>
        </w:rPr>
        <w:tab/>
      </w:r>
      <w:r w:rsidR="006E7ACF">
        <w:rPr>
          <w:lang w:val="en-US" w:eastAsia="ja-JP"/>
        </w:rPr>
        <w:t>Whether and h</w:t>
      </w:r>
      <w:r w:rsidR="009E1FD8">
        <w:rPr>
          <w:lang w:val="en-US" w:eastAsia="ja-JP"/>
        </w:rPr>
        <w:t>ow to support inter-system handovers and idle-mode mobility between 6GS and 5GS.</w:t>
      </w:r>
    </w:p>
    <w:p w14:paraId="117A32DC" w14:textId="4C8845DD" w:rsidR="009E1FD8" w:rsidRPr="004B17E0" w:rsidRDefault="009E1FD8" w:rsidP="009E1FD8">
      <w:pPr>
        <w:pStyle w:val="B2"/>
        <w:rPr>
          <w:lang w:val="en-US" w:eastAsia="ja-JP"/>
        </w:rPr>
      </w:pPr>
      <w:r>
        <w:rPr>
          <w:lang w:val="en-US" w:eastAsia="ja-JP"/>
        </w:rPr>
        <w:t>-</w:t>
      </w:r>
      <w:r>
        <w:rPr>
          <w:lang w:val="en-US" w:eastAsia="ja-JP"/>
        </w:rPr>
        <w:tab/>
        <w:t xml:space="preserve">Whether the UE maintains single registration </w:t>
      </w:r>
      <w:r w:rsidR="0071265A">
        <w:rPr>
          <w:lang w:val="en-US" w:eastAsia="ja-JP"/>
        </w:rPr>
        <w:t xml:space="preserve">state </w:t>
      </w:r>
      <w:r>
        <w:rPr>
          <w:lang w:val="en-US" w:eastAsia="ja-JP"/>
        </w:rPr>
        <w:t>with the core network, or independent registrations in 5GS and 6GS.</w:t>
      </w:r>
      <w:r w:rsidRPr="00763838">
        <w:rPr>
          <w:lang w:val="en-US" w:eastAsia="ja-JP"/>
        </w:rPr>
        <w:t xml:space="preserve"> </w:t>
      </w:r>
    </w:p>
    <w:p w14:paraId="17FDD8B2" w14:textId="77777777" w:rsidR="009E1FD8" w:rsidRDefault="009E1FD8" w:rsidP="009E1FD8">
      <w:pPr>
        <w:pStyle w:val="B2"/>
        <w:rPr>
          <w:lang w:val="en-US" w:eastAsia="ja-JP"/>
        </w:rPr>
      </w:pPr>
      <w:r>
        <w:rPr>
          <w:lang w:val="en-US" w:eastAsia="ja-JP"/>
        </w:rPr>
        <w:t>-</w:t>
      </w:r>
      <w:r>
        <w:rPr>
          <w:lang w:val="en-US" w:eastAsia="ja-JP"/>
        </w:rPr>
        <w:tab/>
        <w:t xml:space="preserve">Whether and how to ensure IP address preservation in inter-system handovers and idle-mode mobility, for example whether combined Session Management entities (SMFs) and/or User Plane functions (UPFs) are used.   </w:t>
      </w:r>
    </w:p>
    <w:p w14:paraId="71AA2DDB" w14:textId="34CECD21" w:rsidR="0047601B" w:rsidRDefault="00CE3922" w:rsidP="009E1FD8">
      <w:pPr>
        <w:pStyle w:val="B2"/>
        <w:rPr>
          <w:lang w:val="en-US" w:eastAsia="ja-JP"/>
        </w:rPr>
      </w:pPr>
      <w:r>
        <w:rPr>
          <w:lang w:val="en-US" w:eastAsia="ja-JP"/>
        </w:rPr>
        <w:t>-</w:t>
      </w:r>
      <w:r>
        <w:rPr>
          <w:lang w:val="en-US" w:eastAsia="ja-JP"/>
        </w:rPr>
        <w:tab/>
      </w:r>
      <w:r w:rsidR="006E7ACF">
        <w:rPr>
          <w:lang w:val="en-US" w:eastAsia="ja-JP"/>
        </w:rPr>
        <w:t>Whether and</w:t>
      </w:r>
      <w:r w:rsidR="0047601B">
        <w:rPr>
          <w:lang w:val="en-US" w:eastAsia="ja-JP"/>
        </w:rPr>
        <w:tab/>
      </w:r>
      <w:r w:rsidR="006E7ACF">
        <w:rPr>
          <w:lang w:val="en-US" w:eastAsia="ja-JP"/>
        </w:rPr>
        <w:t>h</w:t>
      </w:r>
      <w:r w:rsidR="0047601B">
        <w:rPr>
          <w:lang w:val="en-US" w:eastAsia="ja-JP"/>
        </w:rPr>
        <w:t>ow to support session continuity for IMS voice service between 6GS and 5GS.</w:t>
      </w:r>
    </w:p>
    <w:p w14:paraId="09DF92C7" w14:textId="796819AB" w:rsidR="0047601B" w:rsidRDefault="0047601B" w:rsidP="0047601B">
      <w:pPr>
        <w:pStyle w:val="B2"/>
        <w:rPr>
          <w:lang w:val="en-US" w:eastAsia="ja-JP"/>
        </w:rPr>
      </w:pPr>
      <w:r>
        <w:rPr>
          <w:lang w:val="en-US" w:eastAsia="ja-JP"/>
        </w:rPr>
        <w:t>-</w:t>
      </w:r>
      <w:r>
        <w:rPr>
          <w:lang w:val="en-US" w:eastAsia="ja-JP"/>
        </w:rPr>
        <w:tab/>
      </w:r>
      <w:r w:rsidR="006E7ACF">
        <w:rPr>
          <w:lang w:val="en-US" w:eastAsia="ja-JP"/>
        </w:rPr>
        <w:t>Whether and h</w:t>
      </w:r>
      <w:r>
        <w:rPr>
          <w:lang w:val="en-US" w:eastAsia="ja-JP"/>
        </w:rPr>
        <w:t xml:space="preserve">ow to support fallback to 5GS for IMS voice services, considering the voice service may not be deployed/implemented via native 6G on Day 1. </w:t>
      </w:r>
    </w:p>
    <w:p w14:paraId="1D2A74F5" w14:textId="6F8F5005" w:rsidR="009B2192" w:rsidRDefault="009B2192" w:rsidP="009B2192">
      <w:pPr>
        <w:pStyle w:val="B2"/>
        <w:rPr>
          <w:lang w:val="en-US" w:eastAsia="zh-CN"/>
        </w:rPr>
      </w:pPr>
      <w:r>
        <w:rPr>
          <w:lang w:val="en-US" w:eastAsia="ja-JP"/>
        </w:rPr>
        <w:t>NOTE 2: I</w:t>
      </w:r>
      <w:r w:rsidRPr="009B2192">
        <w:rPr>
          <w:lang w:val="en-US" w:eastAsia="zh-CN"/>
        </w:rPr>
        <w:t>nterworking and mobility between 5G NR and 6G</w:t>
      </w:r>
      <w:r>
        <w:rPr>
          <w:lang w:val="en-US" w:eastAsia="zh-CN"/>
        </w:rPr>
        <w:t xml:space="preserve"> N</w:t>
      </w:r>
      <w:r w:rsidRPr="009B2192">
        <w:rPr>
          <w:lang w:val="en-US" w:eastAsia="zh-CN"/>
        </w:rPr>
        <w:t>R</w:t>
      </w:r>
      <w:r>
        <w:rPr>
          <w:lang w:val="en-US" w:eastAsia="zh-CN"/>
        </w:rPr>
        <w:t xml:space="preserve"> </w:t>
      </w:r>
      <w:proofErr w:type="gramStart"/>
      <w:r>
        <w:rPr>
          <w:lang w:val="en-US" w:eastAsia="zh-CN"/>
        </w:rPr>
        <w:t>is</w:t>
      </w:r>
      <w:proofErr w:type="gramEnd"/>
      <w:r>
        <w:rPr>
          <w:lang w:val="en-US" w:eastAsia="zh-CN"/>
        </w:rPr>
        <w:t xml:space="preserve"> to be concluded in RAN WGs.</w:t>
      </w:r>
    </w:p>
    <w:p w14:paraId="601B141D" w14:textId="77777777" w:rsidR="0047601B" w:rsidRDefault="0047601B" w:rsidP="009E1FD8">
      <w:pPr>
        <w:pStyle w:val="B2"/>
        <w:rPr>
          <w:lang w:val="en-US" w:eastAsia="ja-JP"/>
        </w:rPr>
      </w:pPr>
    </w:p>
    <w:p w14:paraId="3714742D" w14:textId="66DEC317" w:rsidR="009427E8" w:rsidRDefault="007F53BF" w:rsidP="009427E8">
      <w:pPr>
        <w:rPr>
          <w:lang w:val="en-US" w:eastAsia="ja-JP"/>
        </w:rPr>
      </w:pPr>
      <w:r>
        <w:rPr>
          <w:lang w:eastAsia="zh-CN"/>
        </w:rPr>
        <w:t>-</w:t>
      </w:r>
      <w:r>
        <w:rPr>
          <w:lang w:eastAsia="zh-CN"/>
        </w:rPr>
        <w:tab/>
      </w:r>
      <w:r w:rsidR="009427E8">
        <w:rPr>
          <w:lang w:eastAsia="zh-CN"/>
        </w:rPr>
        <w:t>H</w:t>
      </w:r>
      <w:r>
        <w:rPr>
          <w:lang w:eastAsia="zh-CN"/>
        </w:rPr>
        <w:t>ow to support interworking with EPS</w:t>
      </w:r>
      <w:r w:rsidR="009427E8">
        <w:rPr>
          <w:lang w:eastAsia="zh-CN"/>
        </w:rPr>
        <w:t xml:space="preserve">, </w:t>
      </w:r>
      <w:r w:rsidR="009427E8" w:rsidRPr="004B17E0">
        <w:rPr>
          <w:lang w:val="en-US" w:eastAsia="ja-JP"/>
        </w:rPr>
        <w:t>considering at least the following aspects:</w:t>
      </w:r>
    </w:p>
    <w:p w14:paraId="26B9C2B5" w14:textId="3F52E348" w:rsidR="009427E8" w:rsidRPr="004B17E0" w:rsidRDefault="009427E8" w:rsidP="009427E8">
      <w:pPr>
        <w:pStyle w:val="B2"/>
        <w:rPr>
          <w:lang w:val="en-US" w:eastAsia="ja-JP"/>
        </w:rPr>
      </w:pPr>
      <w:r>
        <w:rPr>
          <w:lang w:val="en-US" w:eastAsia="ja-JP"/>
        </w:rPr>
        <w:t>-</w:t>
      </w:r>
      <w:r>
        <w:rPr>
          <w:lang w:val="en-US" w:eastAsia="ja-JP"/>
        </w:rPr>
        <w:tab/>
      </w:r>
      <w:r w:rsidR="00A2095F">
        <w:rPr>
          <w:lang w:val="en-US" w:eastAsia="ja-JP"/>
        </w:rPr>
        <w:t>Whether and h</w:t>
      </w:r>
      <w:r>
        <w:rPr>
          <w:lang w:val="en-US" w:eastAsia="ja-JP"/>
        </w:rPr>
        <w:t xml:space="preserve">ow to support inter-system handovers and idle-mode mobility between 6GS and EPS, for example whether to support direct mobility from/to 6GS and EPS or mobility is provided via 5GS. </w:t>
      </w:r>
    </w:p>
    <w:p w14:paraId="3F6F63DC" w14:textId="77777777" w:rsidR="009427E8" w:rsidRDefault="009427E8" w:rsidP="009427E8">
      <w:pPr>
        <w:pStyle w:val="B2"/>
        <w:rPr>
          <w:lang w:val="en-US" w:eastAsia="ja-JP"/>
        </w:rPr>
      </w:pPr>
      <w:r>
        <w:rPr>
          <w:lang w:val="en-US" w:eastAsia="ja-JP"/>
        </w:rPr>
        <w:lastRenderedPageBreak/>
        <w:t>-</w:t>
      </w:r>
      <w:r>
        <w:rPr>
          <w:lang w:val="en-US" w:eastAsia="ja-JP"/>
        </w:rPr>
        <w:tab/>
        <w:t xml:space="preserve">Whether and how to ensure IP address preservation in inter-system handovers and idle-mode mobility, for example whether a combined Session Management entities (SMF/PGW-C) and/or User Plane functions (UPF/PGW-U) are used.   </w:t>
      </w:r>
    </w:p>
    <w:p w14:paraId="3DD219F3" w14:textId="2EEAA4F9" w:rsidR="0047601B" w:rsidRDefault="009427E8" w:rsidP="0047601B">
      <w:pPr>
        <w:pStyle w:val="B2"/>
        <w:rPr>
          <w:lang w:val="en-US" w:eastAsia="ja-JP"/>
        </w:rPr>
      </w:pPr>
      <w:r>
        <w:rPr>
          <w:lang w:val="en-US" w:eastAsia="ja-JP"/>
        </w:rPr>
        <w:t xml:space="preserve"> -</w:t>
      </w:r>
      <w:r>
        <w:rPr>
          <w:lang w:val="en-US" w:eastAsia="ja-JP"/>
        </w:rPr>
        <w:tab/>
      </w:r>
      <w:r w:rsidR="00A2095F">
        <w:rPr>
          <w:lang w:val="en-US" w:eastAsia="ja-JP"/>
        </w:rPr>
        <w:t>Whether and h</w:t>
      </w:r>
      <w:r w:rsidR="0047601B">
        <w:rPr>
          <w:lang w:val="en-US" w:eastAsia="ja-JP"/>
        </w:rPr>
        <w:t>ow to support fallback to EPS for IMS voice services</w:t>
      </w:r>
      <w:r w:rsidR="000B78AB">
        <w:rPr>
          <w:lang w:val="en-US" w:eastAsia="ja-JP"/>
        </w:rPr>
        <w:t xml:space="preserve">; for example, whether EPS fallback for IMS voice service is to be provided directly from 6GS, or via inter-system mobility to 5GS, </w:t>
      </w:r>
      <w:r w:rsidR="0047601B">
        <w:rPr>
          <w:lang w:val="en-US" w:eastAsia="ja-JP"/>
        </w:rPr>
        <w:t xml:space="preserve">considering the voice service may not be deployed/implemented via native 6G or 5G on Day 1. </w:t>
      </w:r>
    </w:p>
    <w:p w14:paraId="69F33C96" w14:textId="35CBA855" w:rsidR="0097017A" w:rsidRPr="00934C60" w:rsidRDefault="0097017A" w:rsidP="0097017A">
      <w:pPr>
        <w:pStyle w:val="NO"/>
        <w:rPr>
          <w:lang w:eastAsia="ja-JP"/>
        </w:rPr>
      </w:pPr>
      <w:r>
        <w:rPr>
          <w:lang w:eastAsia="ja-JP"/>
        </w:rPr>
        <w:t>NOTE</w:t>
      </w:r>
      <w:r w:rsidR="00CE4E27">
        <w:rPr>
          <w:lang w:eastAsia="ja-JP"/>
        </w:rPr>
        <w:t xml:space="preserve"> 3</w:t>
      </w:r>
      <w:r>
        <w:rPr>
          <w:lang w:eastAsia="ja-JP"/>
        </w:rPr>
        <w:t>:</w:t>
      </w:r>
      <w:r w:rsidRPr="00934C60">
        <w:rPr>
          <w:rFonts w:hint="eastAsia"/>
          <w:lang w:eastAsia="ja-JP"/>
        </w:rPr>
        <w:t xml:space="preserve"> </w:t>
      </w:r>
      <w:r w:rsidRPr="00934C60">
        <w:rPr>
          <w:lang w:eastAsia="ja-JP"/>
        </w:rPr>
        <w:t>Inclusion</w:t>
      </w:r>
      <w:r w:rsidRPr="00934C60">
        <w:rPr>
          <w:rFonts w:hint="eastAsia"/>
          <w:lang w:eastAsia="ja-JP"/>
        </w:rPr>
        <w:t xml:space="preserve"> of LTE/6G interworking/coexistence aspects </w:t>
      </w:r>
      <w:r>
        <w:rPr>
          <w:lang w:eastAsia="ja-JP"/>
        </w:rPr>
        <w:t>are to be concluded in RAN WGs.</w:t>
      </w:r>
    </w:p>
    <w:p w14:paraId="57356946" w14:textId="77777777" w:rsidR="009427E8" w:rsidRPr="009427E8" w:rsidRDefault="009427E8" w:rsidP="007F53BF">
      <w:pPr>
        <w:rPr>
          <w:lang w:val="en-US" w:eastAsia="zh-CN"/>
        </w:rPr>
      </w:pPr>
    </w:p>
    <w:p w14:paraId="08B919E4" w14:textId="4960E5A5" w:rsidR="007F53BF" w:rsidRDefault="007F53BF" w:rsidP="00E13EB1">
      <w:pPr>
        <w:pStyle w:val="B1"/>
        <w:rPr>
          <w:lang w:eastAsia="zh-CN"/>
        </w:rPr>
      </w:pPr>
      <w:r>
        <w:rPr>
          <w:lang w:eastAsia="zh-CN"/>
        </w:rPr>
        <w:t>-</w:t>
      </w:r>
      <w:r>
        <w:rPr>
          <w:lang w:eastAsia="zh-CN"/>
        </w:rPr>
        <w:tab/>
        <w:t>How to support interworking between 6GS and 4G/5G NTN/satellite access that use EPS/5GS</w:t>
      </w:r>
      <w:r w:rsidR="00E13EB1">
        <w:rPr>
          <w:lang w:eastAsia="zh-CN"/>
        </w:rPr>
        <w:t>, considering at least the following aspects:</w:t>
      </w:r>
    </w:p>
    <w:p w14:paraId="5E0C6E1B" w14:textId="77777777" w:rsidR="00E13EB1" w:rsidRPr="00E13EB1" w:rsidRDefault="00E13EB1" w:rsidP="00E13EB1">
      <w:pPr>
        <w:pStyle w:val="B2"/>
        <w:rPr>
          <w:lang w:eastAsia="ja-JP"/>
        </w:rPr>
      </w:pPr>
      <w:r w:rsidRPr="00E13EB1">
        <w:rPr>
          <w:lang w:eastAsia="ja-JP"/>
        </w:rPr>
        <w:tab/>
        <w:t>-</w:t>
      </w:r>
      <w:r w:rsidRPr="00E13EB1">
        <w:rPr>
          <w:lang w:eastAsia="ja-JP"/>
        </w:rPr>
        <w:tab/>
        <w:t>How to support handovers across satellites with onboard RATs of different systems.</w:t>
      </w:r>
    </w:p>
    <w:p w14:paraId="1DE8DDBF" w14:textId="77777777" w:rsidR="00E13EB1" w:rsidRPr="00E13EB1" w:rsidRDefault="00E13EB1" w:rsidP="00E13EB1">
      <w:pPr>
        <w:pStyle w:val="B2"/>
        <w:rPr>
          <w:lang w:eastAsia="ja-JP"/>
        </w:rPr>
      </w:pPr>
      <w:r w:rsidRPr="00E13EB1">
        <w:rPr>
          <w:lang w:eastAsia="ja-JP"/>
        </w:rPr>
        <w:tab/>
        <w:t>-</w:t>
      </w:r>
      <w:r w:rsidRPr="00E13EB1">
        <w:rPr>
          <w:lang w:eastAsia="ja-JP"/>
        </w:rPr>
        <w:tab/>
        <w:t>Whether and how to support interworking during mobility of satellites across different systems.</w:t>
      </w:r>
    </w:p>
    <w:p w14:paraId="098FBD5C" w14:textId="77777777" w:rsidR="00E13EB1" w:rsidRPr="00E13EB1" w:rsidRDefault="00E13EB1" w:rsidP="00E13EB1">
      <w:pPr>
        <w:pStyle w:val="B2"/>
        <w:rPr>
          <w:lang w:eastAsia="ja-JP"/>
        </w:rPr>
      </w:pPr>
      <w:r w:rsidRPr="00E13EB1">
        <w:rPr>
          <w:lang w:eastAsia="ja-JP"/>
        </w:rPr>
        <w:tab/>
        <w:t>-</w:t>
      </w:r>
      <w:r w:rsidRPr="00E13EB1">
        <w:rPr>
          <w:lang w:eastAsia="ja-JP"/>
        </w:rPr>
        <w:tab/>
      </w:r>
      <w:r w:rsidRPr="00E13EB1">
        <w:rPr>
          <w:lang w:val="en-US" w:eastAsia="ja-JP"/>
        </w:rPr>
        <w:t>Whether and how to ensure IP address preservation in inter-system handovers for the identified scenarios.</w:t>
      </w:r>
    </w:p>
    <w:p w14:paraId="4022ECEF" w14:textId="30B4FE5C" w:rsidR="007F53BF" w:rsidRDefault="007F53BF" w:rsidP="007F53BF">
      <w:pPr>
        <w:rPr>
          <w:lang w:eastAsia="zh-CN"/>
        </w:rPr>
      </w:pPr>
      <w:r>
        <w:rPr>
          <w:lang w:eastAsia="zh-CN"/>
        </w:rPr>
        <w:t xml:space="preserve">NOTE </w:t>
      </w:r>
      <w:r w:rsidR="00CE4E27">
        <w:rPr>
          <w:lang w:eastAsia="zh-CN"/>
        </w:rPr>
        <w:t>4</w:t>
      </w:r>
      <w:r>
        <w:rPr>
          <w:lang w:eastAsia="zh-CN"/>
        </w:rPr>
        <w:t>:</w:t>
      </w:r>
      <w:r>
        <w:rPr>
          <w:lang w:eastAsia="zh-CN"/>
        </w:rPr>
        <w:tab/>
        <w:t>Interworking with 2G/3G are not considered in this study. Interworking between 6GS and 5GS is assumed to work even if the UE has previously registered in 2G, 3G or 4G.</w:t>
      </w:r>
    </w:p>
    <w:p w14:paraId="19A40D49" w14:textId="46F68841" w:rsidR="00E64A97" w:rsidRDefault="007F53BF" w:rsidP="007F53BF">
      <w:pPr>
        <w:rPr>
          <w:lang w:eastAsia="zh-CN"/>
        </w:rPr>
      </w:pPr>
      <w:r>
        <w:rPr>
          <w:lang w:eastAsia="zh-CN"/>
        </w:rPr>
        <w:t xml:space="preserve">NOTE </w:t>
      </w:r>
      <w:r w:rsidR="00CE4E27">
        <w:rPr>
          <w:lang w:eastAsia="zh-CN"/>
        </w:rPr>
        <w:t>5</w:t>
      </w:r>
      <w:r>
        <w:rPr>
          <w:lang w:eastAsia="zh-CN"/>
        </w:rPr>
        <w:t>:  The detailed migration study scope will be coordinated and aligned with RAN.</w:t>
      </w:r>
    </w:p>
    <w:p w14:paraId="5BE97588" w14:textId="77777777" w:rsidR="00C33517" w:rsidRDefault="00C33517" w:rsidP="00E64A97">
      <w:pPr>
        <w:jc w:val="center"/>
        <w:rPr>
          <w:rFonts w:ascii="Arial" w:hAnsi="Arial" w:cs="Arial"/>
          <w:color w:val="FF0000"/>
          <w:sz w:val="36"/>
          <w:szCs w:val="36"/>
        </w:rPr>
      </w:pPr>
    </w:p>
    <w:p w14:paraId="06B303B4" w14:textId="69EBC75D" w:rsidR="00E64A97" w:rsidRPr="00053F6B" w:rsidRDefault="00E64A97" w:rsidP="00E64A9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BE1EA0">
        <w:rPr>
          <w:rFonts w:ascii="Arial" w:hAnsi="Arial" w:cs="Arial"/>
          <w:color w:val="FF0000"/>
          <w:sz w:val="36"/>
          <w:szCs w:val="36"/>
        </w:rPr>
        <w:t xml:space="preserve">(all new) </w:t>
      </w:r>
      <w:r w:rsidRPr="00053F6B">
        <w:rPr>
          <w:rFonts w:ascii="Arial" w:hAnsi="Arial" w:cs="Arial"/>
          <w:color w:val="FF0000"/>
          <w:sz w:val="36"/>
          <w:szCs w:val="36"/>
        </w:rPr>
        <w:t>****</w:t>
      </w:r>
    </w:p>
    <w:p w14:paraId="61B78B9F" w14:textId="77777777" w:rsidR="00E64A97" w:rsidRDefault="00E64A97" w:rsidP="007D5496">
      <w:pPr>
        <w:rPr>
          <w:lang w:eastAsia="zh-CN"/>
        </w:rPr>
      </w:pPr>
    </w:p>
    <w:p w14:paraId="1B421F40" w14:textId="4EAE2429" w:rsidR="004406A5" w:rsidRPr="00CF4930" w:rsidRDefault="004406A5" w:rsidP="004406A5">
      <w:pPr>
        <w:pStyle w:val="Heading2"/>
      </w:pPr>
      <w:bookmarkStart w:id="1" w:name="_Toc26386412"/>
      <w:bookmarkStart w:id="2" w:name="_Toc26431218"/>
      <w:bookmarkStart w:id="3" w:name="_Toc30694614"/>
      <w:bookmarkStart w:id="4" w:name="_Toc43906636"/>
      <w:bookmarkStart w:id="5" w:name="_Toc43906752"/>
      <w:bookmarkStart w:id="6" w:name="_Toc44311878"/>
      <w:bookmarkStart w:id="7" w:name="_Toc50536520"/>
      <w:bookmarkStart w:id="8" w:name="_Toc54930292"/>
      <w:bookmarkStart w:id="9" w:name="_Toc54968097"/>
      <w:bookmarkStart w:id="10" w:name="_Toc57236419"/>
      <w:bookmarkStart w:id="11" w:name="_Toc57236582"/>
      <w:bookmarkStart w:id="12" w:name="_Toc57530223"/>
      <w:bookmarkStart w:id="13" w:name="_Toc57532424"/>
      <w:bookmarkStart w:id="14" w:name="_Toc153792589"/>
      <w:bookmarkStart w:id="15" w:name="_Toc153792674"/>
      <w:bookmarkStart w:id="16" w:name="_Toc204948588"/>
      <w:bookmarkStart w:id="17" w:name="_Toc204948715"/>
      <w:bookmarkEnd w:id="0"/>
      <w:r w:rsidRPr="00CF4930">
        <w:t>5.X</w:t>
      </w:r>
      <w:r w:rsidRPr="00CF4930">
        <w:tab/>
        <w:t xml:space="preserve">Key Issue #X: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Interworking with 5GS</w:t>
      </w:r>
    </w:p>
    <w:p w14:paraId="657D4C09" w14:textId="3BCAD239" w:rsidR="00B709A1" w:rsidRPr="00B709A1" w:rsidRDefault="00B709A1" w:rsidP="00B709A1">
      <w:pPr>
        <w:pStyle w:val="B1"/>
        <w:ind w:left="0" w:firstLine="0"/>
        <w:rPr>
          <w:rFonts w:eastAsiaTheme="minorEastAsia"/>
          <w:lang w:eastAsia="ja-JP"/>
        </w:rPr>
      </w:pPr>
      <w:r>
        <w:rPr>
          <w:lang w:val="en-US" w:eastAsia="zh-CN"/>
        </w:rPr>
        <w:t>This KI will study the following aspect</w:t>
      </w:r>
      <w:r w:rsidR="004B17E0">
        <w:rPr>
          <w:rFonts w:eastAsiaTheme="minorEastAsia" w:hint="eastAsia"/>
          <w:lang w:val="en-US" w:eastAsia="ja-JP"/>
        </w:rPr>
        <w:t>s</w:t>
      </w:r>
      <w:r>
        <w:rPr>
          <w:lang w:val="en-US" w:eastAsia="zh-CN"/>
        </w:rPr>
        <w:t xml:space="preserve"> </w:t>
      </w:r>
      <w:bookmarkStart w:id="18" w:name="OLE_LINK12"/>
      <w:bookmarkStart w:id="19" w:name="OLE_LINK13"/>
      <w:r>
        <w:rPr>
          <w:rFonts w:eastAsiaTheme="minorEastAsia" w:hint="eastAsia"/>
          <w:lang w:eastAsia="ja-JP"/>
        </w:rPr>
        <w:t xml:space="preserve">with regards to </w:t>
      </w:r>
      <w:r>
        <w:rPr>
          <w:rFonts w:eastAsiaTheme="minorEastAsia"/>
          <w:lang w:eastAsia="ja-JP"/>
        </w:rPr>
        <w:t>interworking</w:t>
      </w:r>
      <w:r>
        <w:rPr>
          <w:rFonts w:eastAsiaTheme="minorEastAsia" w:hint="eastAsia"/>
          <w:lang w:eastAsia="ja-JP"/>
        </w:rPr>
        <w:t xml:space="preserve"> with 5GS</w:t>
      </w:r>
      <w:r w:rsidRPr="00B709A1">
        <w:rPr>
          <w:rFonts w:eastAsiaTheme="minorEastAsia"/>
          <w:lang w:eastAsia="ja-JP"/>
        </w:rPr>
        <w:t>:</w:t>
      </w:r>
    </w:p>
    <w:p w14:paraId="5839DD1C" w14:textId="77777777" w:rsidR="00E02BA4" w:rsidRDefault="00F600ED" w:rsidP="00E02BA4">
      <w:pPr>
        <w:pStyle w:val="B1"/>
        <w:rPr>
          <w:lang w:val="en-US" w:eastAsia="ja-JP"/>
        </w:rPr>
      </w:pPr>
      <w:r>
        <w:rPr>
          <w:lang w:val="en-US" w:eastAsia="ja-JP"/>
        </w:rPr>
        <w:t>-</w:t>
      </w:r>
      <w:r>
        <w:rPr>
          <w:lang w:val="en-US" w:eastAsia="ja-JP"/>
        </w:rPr>
        <w:tab/>
      </w:r>
      <w:r w:rsidR="00E02BA4">
        <w:rPr>
          <w:lang w:val="en-US" w:eastAsia="ja-JP"/>
        </w:rPr>
        <w:t>Whether and how to support inter-system handovers and idle-mode mobility between 6GS and 5GS.</w:t>
      </w:r>
    </w:p>
    <w:p w14:paraId="3EE4583C" w14:textId="77777777" w:rsidR="00E02BA4" w:rsidRPr="004B17E0" w:rsidRDefault="00E02BA4" w:rsidP="00E02BA4">
      <w:pPr>
        <w:pStyle w:val="B1"/>
        <w:rPr>
          <w:lang w:val="en-US" w:eastAsia="ja-JP"/>
        </w:rPr>
      </w:pPr>
      <w:r>
        <w:rPr>
          <w:lang w:val="en-US" w:eastAsia="ja-JP"/>
        </w:rPr>
        <w:t>-</w:t>
      </w:r>
      <w:r>
        <w:rPr>
          <w:lang w:val="en-US" w:eastAsia="ja-JP"/>
        </w:rPr>
        <w:tab/>
        <w:t>Whether the UE maintains single registration state with the core network, or independent registrations in 5GS and 6GS.</w:t>
      </w:r>
      <w:r w:rsidRPr="00763838">
        <w:rPr>
          <w:lang w:val="en-US" w:eastAsia="ja-JP"/>
        </w:rPr>
        <w:t xml:space="preserve"> </w:t>
      </w:r>
    </w:p>
    <w:p w14:paraId="5919C033" w14:textId="77777777" w:rsidR="00E02BA4" w:rsidRDefault="00E02BA4" w:rsidP="00E02BA4">
      <w:pPr>
        <w:pStyle w:val="B1"/>
        <w:rPr>
          <w:lang w:val="en-US" w:eastAsia="ja-JP"/>
        </w:rPr>
      </w:pPr>
      <w:r>
        <w:rPr>
          <w:lang w:val="en-US" w:eastAsia="ja-JP"/>
        </w:rPr>
        <w:t>-</w:t>
      </w:r>
      <w:r>
        <w:rPr>
          <w:lang w:val="en-US" w:eastAsia="ja-JP"/>
        </w:rPr>
        <w:tab/>
        <w:t xml:space="preserve">Whether and how to ensure IP address preservation in inter-system handovers and idle-mode mobility, for example whether combined Session Management entities (SMFs) and/or User Plane functions (UPFs) are used.   </w:t>
      </w:r>
    </w:p>
    <w:p w14:paraId="4BEF4C87" w14:textId="77777777" w:rsidR="00E02BA4" w:rsidRDefault="00E02BA4" w:rsidP="00E02BA4">
      <w:pPr>
        <w:pStyle w:val="B1"/>
        <w:rPr>
          <w:lang w:val="en-US" w:eastAsia="ja-JP"/>
        </w:rPr>
      </w:pPr>
      <w:r>
        <w:rPr>
          <w:lang w:val="en-US" w:eastAsia="ja-JP"/>
        </w:rPr>
        <w:t>-</w:t>
      </w:r>
      <w:r>
        <w:rPr>
          <w:lang w:val="en-US" w:eastAsia="ja-JP"/>
        </w:rPr>
        <w:tab/>
        <w:t>Whether and</w:t>
      </w:r>
      <w:r>
        <w:rPr>
          <w:lang w:val="en-US" w:eastAsia="ja-JP"/>
        </w:rPr>
        <w:tab/>
        <w:t>how to support session continuity for IMS voice service between 6GS and 5GS.</w:t>
      </w:r>
    </w:p>
    <w:p w14:paraId="3657B561" w14:textId="77777777" w:rsidR="00E02BA4" w:rsidRDefault="00E02BA4" w:rsidP="00E02BA4">
      <w:pPr>
        <w:pStyle w:val="B1"/>
        <w:rPr>
          <w:lang w:val="en-US" w:eastAsia="ja-JP"/>
        </w:rPr>
      </w:pPr>
      <w:r>
        <w:rPr>
          <w:lang w:val="en-US" w:eastAsia="ja-JP"/>
        </w:rPr>
        <w:t>-</w:t>
      </w:r>
      <w:r>
        <w:rPr>
          <w:lang w:val="en-US" w:eastAsia="ja-JP"/>
        </w:rPr>
        <w:tab/>
        <w:t xml:space="preserve">Whether and how to support fallback to 5GS for IMS voice services, considering the voice service may not be deployed/implemented via native 6G on Day 1. </w:t>
      </w:r>
    </w:p>
    <w:p w14:paraId="5DD61803" w14:textId="6F3B5412" w:rsidR="00E02BA4" w:rsidRDefault="00E02BA4" w:rsidP="00E02BA4">
      <w:pPr>
        <w:pStyle w:val="B2"/>
        <w:rPr>
          <w:lang w:val="en-US" w:eastAsia="zh-CN"/>
        </w:rPr>
      </w:pPr>
      <w:r>
        <w:rPr>
          <w:lang w:val="en-US" w:eastAsia="ja-JP"/>
        </w:rPr>
        <w:t xml:space="preserve">NOTE </w:t>
      </w:r>
      <w:r w:rsidR="0010100F">
        <w:rPr>
          <w:lang w:val="en-US" w:eastAsia="ja-JP"/>
        </w:rPr>
        <w:t>1</w:t>
      </w:r>
      <w:r>
        <w:rPr>
          <w:lang w:val="en-US" w:eastAsia="ja-JP"/>
        </w:rPr>
        <w:t>: I</w:t>
      </w:r>
      <w:r w:rsidRPr="009B2192">
        <w:rPr>
          <w:lang w:val="en-US" w:eastAsia="zh-CN"/>
        </w:rPr>
        <w:t>nterworking and mobility between 5G NR and 6G</w:t>
      </w:r>
      <w:r>
        <w:rPr>
          <w:lang w:val="en-US" w:eastAsia="zh-CN"/>
        </w:rPr>
        <w:t xml:space="preserve"> N</w:t>
      </w:r>
      <w:r w:rsidRPr="009B2192">
        <w:rPr>
          <w:lang w:val="en-US" w:eastAsia="zh-CN"/>
        </w:rPr>
        <w:t>R</w:t>
      </w:r>
      <w:r>
        <w:rPr>
          <w:lang w:val="en-US" w:eastAsia="zh-CN"/>
        </w:rPr>
        <w:t xml:space="preserve"> </w:t>
      </w:r>
      <w:proofErr w:type="gramStart"/>
      <w:r>
        <w:rPr>
          <w:lang w:val="en-US" w:eastAsia="zh-CN"/>
        </w:rPr>
        <w:t>is</w:t>
      </w:r>
      <w:proofErr w:type="gramEnd"/>
      <w:r>
        <w:rPr>
          <w:lang w:val="en-US" w:eastAsia="zh-CN"/>
        </w:rPr>
        <w:t xml:space="preserve"> to be concluded in RAN WGs.</w:t>
      </w:r>
    </w:p>
    <w:p w14:paraId="05ABE21F" w14:textId="796419C1" w:rsidR="001D53F0" w:rsidRDefault="001D53F0" w:rsidP="00E02BA4">
      <w:pPr>
        <w:pStyle w:val="B1"/>
        <w:rPr>
          <w:lang w:val="en-US" w:eastAsia="ja-JP"/>
        </w:rPr>
      </w:pPr>
    </w:p>
    <w:p w14:paraId="46F84B64" w14:textId="77777777" w:rsidR="00F0497A" w:rsidRPr="00F0497A" w:rsidRDefault="00F0497A" w:rsidP="00F0497A">
      <w:pPr>
        <w:pStyle w:val="EditorsNote"/>
        <w:ind w:left="0" w:firstLine="0"/>
        <w:rPr>
          <w:rFonts w:eastAsiaTheme="minorEastAsia"/>
          <w:color w:val="auto"/>
          <w:lang w:val="en-US" w:eastAsia="ja-JP"/>
        </w:rPr>
      </w:pPr>
    </w:p>
    <w:p w14:paraId="2E0E62DB" w14:textId="14D142CA" w:rsidR="001D53F0" w:rsidRPr="001D53F0" w:rsidRDefault="001D53F0" w:rsidP="001D53F0">
      <w:pPr>
        <w:jc w:val="center"/>
        <w:rPr>
          <w:rFonts w:ascii="Arial" w:hAnsi="Arial" w:cs="Arial"/>
          <w:color w:val="FF0000"/>
          <w:sz w:val="36"/>
          <w:szCs w:val="36"/>
        </w:rPr>
      </w:pPr>
      <w:r w:rsidRPr="001D53F0">
        <w:rPr>
          <w:rFonts w:ascii="Arial" w:hAnsi="Arial" w:cs="Arial"/>
          <w:color w:val="FF0000"/>
          <w:sz w:val="36"/>
          <w:szCs w:val="36"/>
        </w:rPr>
        <w:t xml:space="preserve">**** Next Change </w:t>
      </w:r>
      <w:r w:rsidR="004406A5">
        <w:rPr>
          <w:rFonts w:ascii="Arial" w:hAnsi="Arial" w:cs="Arial"/>
          <w:color w:val="FF0000"/>
          <w:sz w:val="36"/>
          <w:szCs w:val="36"/>
        </w:rPr>
        <w:t xml:space="preserve">(all new) </w:t>
      </w:r>
      <w:r w:rsidRPr="001D53F0">
        <w:rPr>
          <w:rFonts w:ascii="Arial" w:hAnsi="Arial" w:cs="Arial"/>
          <w:color w:val="FF0000"/>
          <w:sz w:val="36"/>
          <w:szCs w:val="36"/>
        </w:rPr>
        <w:t>****</w:t>
      </w:r>
    </w:p>
    <w:p w14:paraId="49869CCE" w14:textId="77777777" w:rsidR="001D53F0" w:rsidRDefault="001D53F0" w:rsidP="001D53F0">
      <w:pPr>
        <w:pStyle w:val="EditorsNote"/>
        <w:ind w:left="0" w:firstLine="0"/>
        <w:rPr>
          <w:rFonts w:eastAsiaTheme="minorEastAsia"/>
          <w:color w:val="auto"/>
          <w:lang w:val="en-US" w:eastAsia="ja-JP"/>
        </w:rPr>
      </w:pPr>
    </w:p>
    <w:p w14:paraId="43955246" w14:textId="2EBA35D0" w:rsidR="004406A5" w:rsidRPr="00CF4930" w:rsidRDefault="004406A5" w:rsidP="004406A5">
      <w:pPr>
        <w:pStyle w:val="Heading2"/>
      </w:pPr>
      <w:r w:rsidRPr="00CF4930">
        <w:t>5.</w:t>
      </w:r>
      <w:r w:rsidR="00C36714">
        <w:t>X</w:t>
      </w:r>
      <w:r w:rsidRPr="00CF4930">
        <w:tab/>
        <w:t>Key Issue #</w:t>
      </w:r>
      <w:r w:rsidR="00C36714">
        <w:t>X</w:t>
      </w:r>
      <w:r w:rsidRPr="00CF4930">
        <w:t xml:space="preserve">: </w:t>
      </w:r>
      <w:r>
        <w:t>Interworking with EPS</w:t>
      </w:r>
    </w:p>
    <w:p w14:paraId="33B1640A" w14:textId="77777777" w:rsidR="001D53F0" w:rsidRPr="00B709A1" w:rsidRDefault="001D53F0" w:rsidP="001D53F0">
      <w:pPr>
        <w:pStyle w:val="B1"/>
        <w:ind w:left="0" w:firstLine="0"/>
        <w:rPr>
          <w:lang w:eastAsia="zh-CN"/>
        </w:rPr>
      </w:pPr>
    </w:p>
    <w:p w14:paraId="4DA0BBA8" w14:textId="14EDC35E" w:rsidR="00F600ED" w:rsidRPr="00B709A1" w:rsidRDefault="001D53F0" w:rsidP="00F600ED">
      <w:pPr>
        <w:rPr>
          <w:lang w:eastAsia="ja-JP"/>
        </w:rPr>
      </w:pPr>
      <w:r>
        <w:rPr>
          <w:lang w:val="en-US" w:eastAsia="zh-CN"/>
        </w:rPr>
        <w:t>This KI will study the following aspect</w:t>
      </w:r>
      <w:r w:rsidR="004B17E0">
        <w:rPr>
          <w:rFonts w:hint="eastAsia"/>
          <w:lang w:val="en-US" w:eastAsia="ja-JP"/>
        </w:rPr>
        <w:t>s</w:t>
      </w:r>
      <w:r>
        <w:rPr>
          <w:lang w:val="en-US" w:eastAsia="zh-CN"/>
        </w:rPr>
        <w:t xml:space="preserve"> </w:t>
      </w:r>
      <w:r>
        <w:rPr>
          <w:rFonts w:hint="eastAsia"/>
          <w:lang w:eastAsia="ja-JP"/>
        </w:rPr>
        <w:t xml:space="preserve">with regards to </w:t>
      </w:r>
      <w:r>
        <w:rPr>
          <w:lang w:eastAsia="ja-JP"/>
        </w:rPr>
        <w:t>interworking</w:t>
      </w:r>
      <w:r>
        <w:rPr>
          <w:rFonts w:hint="eastAsia"/>
          <w:lang w:eastAsia="ja-JP"/>
        </w:rPr>
        <w:t xml:space="preserve"> with EPS</w:t>
      </w:r>
      <w:r w:rsidRPr="00B709A1">
        <w:rPr>
          <w:lang w:eastAsia="ja-JP"/>
        </w:rPr>
        <w:t>:</w:t>
      </w:r>
      <w:r w:rsidR="00F600ED">
        <w:rPr>
          <w:lang w:eastAsia="ja-JP"/>
        </w:rPr>
        <w:t xml:space="preserve"> </w:t>
      </w:r>
    </w:p>
    <w:p w14:paraId="1F78FDE9" w14:textId="77777777" w:rsidR="0010100F" w:rsidRPr="004B17E0" w:rsidRDefault="00F600ED" w:rsidP="0010100F">
      <w:pPr>
        <w:pStyle w:val="B1"/>
        <w:rPr>
          <w:lang w:val="en-US" w:eastAsia="ja-JP"/>
        </w:rPr>
      </w:pPr>
      <w:r>
        <w:rPr>
          <w:lang w:val="en-US" w:eastAsia="ja-JP"/>
        </w:rPr>
        <w:t xml:space="preserve"> </w:t>
      </w:r>
      <w:proofErr w:type="gramStart"/>
      <w:r>
        <w:rPr>
          <w:lang w:val="en-US" w:eastAsia="ja-JP"/>
        </w:rPr>
        <w:t xml:space="preserve">- </w:t>
      </w:r>
      <w:r w:rsidR="00EE0BEE">
        <w:rPr>
          <w:lang w:val="en-US" w:eastAsia="ja-JP"/>
        </w:rPr>
        <w:tab/>
      </w:r>
      <w:r w:rsidR="0010100F">
        <w:rPr>
          <w:lang w:val="en-US" w:eastAsia="ja-JP"/>
        </w:rPr>
        <w:t>Whether</w:t>
      </w:r>
      <w:proofErr w:type="gramEnd"/>
      <w:r w:rsidR="0010100F">
        <w:rPr>
          <w:lang w:val="en-US" w:eastAsia="ja-JP"/>
        </w:rPr>
        <w:t xml:space="preserve"> and how to support inter-system handovers and idle-mode mobility between 6GS and EPS, for example whether to support direct mobility from/to 6GS and EPS or mobility is provided via 5GS. </w:t>
      </w:r>
    </w:p>
    <w:p w14:paraId="7FB19CFF" w14:textId="77777777" w:rsidR="0010100F" w:rsidRDefault="0010100F" w:rsidP="0010100F">
      <w:pPr>
        <w:pStyle w:val="B1"/>
        <w:rPr>
          <w:lang w:val="en-US" w:eastAsia="ja-JP"/>
        </w:rPr>
      </w:pPr>
      <w:r>
        <w:rPr>
          <w:lang w:val="en-US" w:eastAsia="ja-JP"/>
        </w:rPr>
        <w:lastRenderedPageBreak/>
        <w:t>-</w:t>
      </w:r>
      <w:r>
        <w:rPr>
          <w:lang w:val="en-US" w:eastAsia="ja-JP"/>
        </w:rPr>
        <w:tab/>
        <w:t xml:space="preserve">Whether and how to ensure IP address preservation in inter-system handovers and idle-mode mobility, for example whether a combined Session Management entities (SMF/PGW-C) and/or User Plane functions (UPF/PGW-U) are used.   </w:t>
      </w:r>
    </w:p>
    <w:p w14:paraId="5BE0DC2B" w14:textId="77777777" w:rsidR="0010100F" w:rsidRDefault="0010100F" w:rsidP="0010100F">
      <w:pPr>
        <w:pStyle w:val="B1"/>
        <w:rPr>
          <w:lang w:val="en-US" w:eastAsia="ja-JP"/>
        </w:rPr>
      </w:pPr>
      <w:r>
        <w:rPr>
          <w:lang w:val="en-US" w:eastAsia="ja-JP"/>
        </w:rPr>
        <w:t xml:space="preserve"> -</w:t>
      </w:r>
      <w:r>
        <w:rPr>
          <w:lang w:val="en-US" w:eastAsia="ja-JP"/>
        </w:rPr>
        <w:tab/>
        <w:t xml:space="preserve">Whether and how to support fallback to EPS for IMS voice services; for example, whether EPS fallback for IMS voice service is to be provided directly from 6GS, or via inter-system mobility to 5GS, considering the voice service may not be deployed/implemented via native 6G or 5G on Day 1. </w:t>
      </w:r>
    </w:p>
    <w:p w14:paraId="2F1863B3" w14:textId="57C7BD34" w:rsidR="004A53A5" w:rsidRDefault="00794515" w:rsidP="004A53A5">
      <w:pPr>
        <w:pStyle w:val="NO"/>
        <w:rPr>
          <w:lang w:eastAsia="ja-JP"/>
        </w:rPr>
      </w:pPr>
      <w:r>
        <w:rPr>
          <w:lang w:val="en-US" w:eastAsia="ja-JP"/>
        </w:rPr>
        <w:t xml:space="preserve"> </w:t>
      </w:r>
      <w:r w:rsidR="004A53A5">
        <w:rPr>
          <w:lang w:eastAsia="ja-JP"/>
        </w:rPr>
        <w:t>NOTE 1:</w:t>
      </w:r>
      <w:r w:rsidR="004A53A5" w:rsidRPr="00934C60">
        <w:rPr>
          <w:rFonts w:hint="eastAsia"/>
          <w:lang w:eastAsia="ja-JP"/>
        </w:rPr>
        <w:t xml:space="preserve"> </w:t>
      </w:r>
      <w:r w:rsidR="004A53A5" w:rsidRPr="00934C60">
        <w:rPr>
          <w:lang w:eastAsia="ja-JP"/>
        </w:rPr>
        <w:t>Inclusion</w:t>
      </w:r>
      <w:r w:rsidR="004A53A5" w:rsidRPr="00934C60">
        <w:rPr>
          <w:rFonts w:hint="eastAsia"/>
          <w:lang w:eastAsia="ja-JP"/>
        </w:rPr>
        <w:t xml:space="preserve"> of LTE/6G interworking/coexistence aspects </w:t>
      </w:r>
      <w:r w:rsidR="004A53A5">
        <w:rPr>
          <w:lang w:eastAsia="ja-JP"/>
        </w:rPr>
        <w:t>are to be concluded in RAN WGs.</w:t>
      </w:r>
    </w:p>
    <w:p w14:paraId="3484EEC7" w14:textId="77777777" w:rsidR="004406A5" w:rsidRDefault="004406A5" w:rsidP="004A53A5">
      <w:pPr>
        <w:pStyle w:val="NO"/>
        <w:rPr>
          <w:lang w:eastAsia="ja-JP"/>
        </w:rPr>
      </w:pPr>
    </w:p>
    <w:p w14:paraId="7B3FFCF6" w14:textId="77777777" w:rsidR="004406A5" w:rsidRPr="001D53F0" w:rsidRDefault="004406A5" w:rsidP="004406A5">
      <w:pPr>
        <w:jc w:val="center"/>
        <w:rPr>
          <w:rFonts w:ascii="Arial" w:hAnsi="Arial" w:cs="Arial"/>
          <w:color w:val="FF0000"/>
          <w:sz w:val="36"/>
          <w:szCs w:val="36"/>
        </w:rPr>
      </w:pPr>
      <w:r w:rsidRPr="001D53F0">
        <w:rPr>
          <w:rFonts w:ascii="Arial" w:hAnsi="Arial" w:cs="Arial"/>
          <w:color w:val="FF0000"/>
          <w:sz w:val="36"/>
          <w:szCs w:val="36"/>
        </w:rPr>
        <w:t xml:space="preserve">**** Next Change </w:t>
      </w:r>
      <w:r>
        <w:rPr>
          <w:rFonts w:ascii="Arial" w:hAnsi="Arial" w:cs="Arial"/>
          <w:color w:val="FF0000"/>
          <w:sz w:val="36"/>
          <w:szCs w:val="36"/>
        </w:rPr>
        <w:t xml:space="preserve">(all new) </w:t>
      </w:r>
      <w:r w:rsidRPr="001D53F0">
        <w:rPr>
          <w:rFonts w:ascii="Arial" w:hAnsi="Arial" w:cs="Arial"/>
          <w:color w:val="FF0000"/>
          <w:sz w:val="36"/>
          <w:szCs w:val="36"/>
        </w:rPr>
        <w:t>****</w:t>
      </w:r>
    </w:p>
    <w:p w14:paraId="1B23CC8C" w14:textId="18A349DD" w:rsidR="004406A5" w:rsidRPr="00CF4930" w:rsidRDefault="004406A5" w:rsidP="004406A5">
      <w:pPr>
        <w:pStyle w:val="Heading2"/>
      </w:pPr>
      <w:r w:rsidRPr="00CF4930">
        <w:t>5.</w:t>
      </w:r>
      <w:r w:rsidR="00C36714">
        <w:t>X</w:t>
      </w:r>
      <w:r w:rsidRPr="00CF4930">
        <w:tab/>
        <w:t>Key Issue #</w:t>
      </w:r>
      <w:r w:rsidR="00C36714">
        <w:t>X</w:t>
      </w:r>
      <w:r w:rsidRPr="00CF4930">
        <w:t xml:space="preserve">: </w:t>
      </w:r>
      <w:r>
        <w:t>Migration to 6GS</w:t>
      </w:r>
    </w:p>
    <w:p w14:paraId="5E74444E" w14:textId="77777777" w:rsidR="00F11FF0" w:rsidRPr="00B709A1" w:rsidRDefault="00F11FF0" w:rsidP="00F11FF0">
      <w:pPr>
        <w:pStyle w:val="B1"/>
        <w:ind w:left="0" w:firstLine="0"/>
        <w:rPr>
          <w:lang w:eastAsia="zh-CN"/>
        </w:rPr>
      </w:pPr>
    </w:p>
    <w:p w14:paraId="2D6D5375" w14:textId="7995CBE3" w:rsidR="00F11FF0" w:rsidRPr="00B709A1" w:rsidRDefault="00F11FF0" w:rsidP="00F11FF0">
      <w:pPr>
        <w:rPr>
          <w:lang w:eastAsia="ja-JP"/>
        </w:rPr>
      </w:pPr>
      <w:r>
        <w:rPr>
          <w:lang w:val="en-US" w:eastAsia="zh-CN"/>
        </w:rPr>
        <w:t>This KI will study the following aspect</w:t>
      </w:r>
      <w:r>
        <w:rPr>
          <w:rFonts w:hint="eastAsia"/>
          <w:lang w:val="en-US" w:eastAsia="ja-JP"/>
        </w:rPr>
        <w:t>s</w:t>
      </w:r>
      <w:r>
        <w:rPr>
          <w:lang w:val="en-US" w:eastAsia="zh-CN"/>
        </w:rPr>
        <w:t xml:space="preserve"> </w:t>
      </w:r>
      <w:r>
        <w:rPr>
          <w:rFonts w:hint="eastAsia"/>
          <w:lang w:eastAsia="ja-JP"/>
        </w:rPr>
        <w:t xml:space="preserve">with regards to </w:t>
      </w:r>
      <w:r w:rsidR="00A602E0">
        <w:rPr>
          <w:lang w:eastAsia="ja-JP"/>
        </w:rPr>
        <w:t>migration to 6GS</w:t>
      </w:r>
      <w:r w:rsidRPr="00B709A1">
        <w:rPr>
          <w:lang w:eastAsia="ja-JP"/>
        </w:rPr>
        <w:t>:</w:t>
      </w:r>
      <w:r>
        <w:rPr>
          <w:lang w:eastAsia="ja-JP"/>
        </w:rPr>
        <w:t xml:space="preserve"> </w:t>
      </w:r>
    </w:p>
    <w:bookmarkEnd w:id="18"/>
    <w:bookmarkEnd w:id="19"/>
    <w:p w14:paraId="72B1066C" w14:textId="77777777" w:rsidR="00332C54" w:rsidRDefault="00332C54" w:rsidP="00332C54">
      <w:pPr>
        <w:pStyle w:val="B1"/>
        <w:rPr>
          <w:lang w:val="en-US" w:eastAsia="ja-JP"/>
        </w:rPr>
      </w:pPr>
      <w:r>
        <w:rPr>
          <w:lang w:val="en-US" w:eastAsia="ja-JP"/>
        </w:rPr>
        <w:t>-</w:t>
      </w:r>
      <w:r>
        <w:rPr>
          <w:lang w:val="en-US" w:eastAsia="ja-JP"/>
        </w:rPr>
        <w:tab/>
        <w:t>Identify possible migration paths from 5GS to 6GS, considering the co-existence of EPS</w:t>
      </w:r>
    </w:p>
    <w:p w14:paraId="0C50526D" w14:textId="77777777" w:rsidR="00332C54" w:rsidRDefault="00332C54" w:rsidP="00332C54">
      <w:pPr>
        <w:pStyle w:val="B1"/>
        <w:rPr>
          <w:lang w:val="en-US" w:eastAsia="ja-JP"/>
        </w:rPr>
      </w:pPr>
      <w:r>
        <w:rPr>
          <w:lang w:val="en-US" w:eastAsia="ja-JP"/>
        </w:rPr>
        <w:t>-</w:t>
      </w:r>
      <w:r>
        <w:rPr>
          <w:lang w:val="en-US" w:eastAsia="ja-JP"/>
        </w:rPr>
        <w:tab/>
        <w:t>Identify the interfaces that can be defined in backward and/or forward compatible manner, and interfaces where backwards/forwards compatibility cannot be achieved.</w:t>
      </w:r>
    </w:p>
    <w:p w14:paraId="0076D660" w14:textId="77777777" w:rsidR="00332C54" w:rsidRDefault="00332C54" w:rsidP="00332C54">
      <w:pPr>
        <w:pStyle w:val="B1"/>
        <w:rPr>
          <w:lang w:val="en-US" w:eastAsia="ja-JP"/>
        </w:rPr>
      </w:pPr>
      <w:r>
        <w:rPr>
          <w:lang w:val="en-US" w:eastAsia="ja-JP"/>
        </w:rPr>
        <w:t>-</w:t>
      </w:r>
      <w:r>
        <w:rPr>
          <w:lang w:val="en-US" w:eastAsia="ja-JP"/>
        </w:rPr>
        <w:tab/>
        <w:t>Whether and how 6GC NFs can communicate with 5GC NFs, and vice versa.</w:t>
      </w:r>
    </w:p>
    <w:p w14:paraId="6A0ACBE2" w14:textId="77777777" w:rsidR="00332C54" w:rsidRDefault="00332C54" w:rsidP="00332C54">
      <w:pPr>
        <w:pStyle w:val="B1"/>
        <w:rPr>
          <w:lang w:val="en-US" w:eastAsia="ja-JP"/>
        </w:rPr>
      </w:pPr>
      <w:r>
        <w:rPr>
          <w:lang w:val="en-US" w:eastAsia="ja-JP"/>
        </w:rPr>
        <w:t>-</w:t>
      </w:r>
      <w:r>
        <w:rPr>
          <w:lang w:val="en-US" w:eastAsia="ja-JP"/>
        </w:rPr>
        <w:tab/>
        <w:t>Whether and how 6G UE can communicate with 5GC, and vice versa.</w:t>
      </w:r>
    </w:p>
    <w:p w14:paraId="3B3C80FC" w14:textId="77777777" w:rsidR="00332C54" w:rsidRDefault="00332C54" w:rsidP="00332C54">
      <w:pPr>
        <w:pStyle w:val="B1"/>
        <w:rPr>
          <w:lang w:val="en-US" w:eastAsia="ja-JP"/>
        </w:rPr>
      </w:pPr>
      <w:r>
        <w:rPr>
          <w:lang w:val="en-US" w:eastAsia="ja-JP"/>
        </w:rPr>
        <w:t>-</w:t>
      </w:r>
      <w:r>
        <w:rPr>
          <w:lang w:val="en-US" w:eastAsia="ja-JP"/>
        </w:rPr>
        <w:tab/>
        <w:t>Whether and how 5G UE can communicate with 6GC, and vice versa.</w:t>
      </w:r>
    </w:p>
    <w:p w14:paraId="1B2D075C" w14:textId="77777777" w:rsidR="00332C54" w:rsidRDefault="00332C54" w:rsidP="00332C54">
      <w:pPr>
        <w:pStyle w:val="B2"/>
        <w:rPr>
          <w:lang w:val="en-US" w:eastAsia="zh-CN"/>
        </w:rPr>
      </w:pPr>
      <w:r>
        <w:rPr>
          <w:lang w:val="en-US" w:eastAsia="ja-JP"/>
        </w:rPr>
        <w:t xml:space="preserve">NOTE 1: </w:t>
      </w:r>
      <w:r w:rsidRPr="009B2192">
        <w:rPr>
          <w:lang w:val="en-US" w:eastAsia="zh-CN"/>
        </w:rPr>
        <w:t>Migration from 5G NR to 6G</w:t>
      </w:r>
      <w:r>
        <w:rPr>
          <w:lang w:val="en-US" w:eastAsia="zh-CN"/>
        </w:rPr>
        <w:t xml:space="preserve"> N</w:t>
      </w:r>
      <w:r w:rsidRPr="009B2192">
        <w:rPr>
          <w:lang w:val="en-US" w:eastAsia="zh-CN"/>
        </w:rPr>
        <w:t xml:space="preserve">R </w:t>
      </w:r>
      <w:r>
        <w:rPr>
          <w:lang w:val="en-US" w:eastAsia="zh-CN"/>
        </w:rPr>
        <w:t>is to be concluded in RAN WGs.</w:t>
      </w:r>
    </w:p>
    <w:p w14:paraId="73D85F81" w14:textId="77777777" w:rsidR="00B379EE" w:rsidRDefault="00B379EE" w:rsidP="00B379EE">
      <w:pPr>
        <w:pStyle w:val="EditorsNote"/>
        <w:ind w:left="0" w:firstLine="0"/>
        <w:rPr>
          <w:rFonts w:eastAsiaTheme="minorEastAsia"/>
          <w:color w:val="auto"/>
          <w:lang w:val="en-US" w:eastAsia="ja-JP"/>
        </w:rPr>
      </w:pPr>
    </w:p>
    <w:p w14:paraId="72A58401" w14:textId="77777777" w:rsidR="00315250" w:rsidRPr="001D53F0" w:rsidRDefault="00315250" w:rsidP="00315250">
      <w:pPr>
        <w:jc w:val="center"/>
        <w:rPr>
          <w:rFonts w:ascii="Arial" w:hAnsi="Arial" w:cs="Arial"/>
          <w:color w:val="FF0000"/>
          <w:sz w:val="36"/>
          <w:szCs w:val="36"/>
        </w:rPr>
      </w:pPr>
      <w:r w:rsidRPr="001D53F0">
        <w:rPr>
          <w:rFonts w:ascii="Arial" w:hAnsi="Arial" w:cs="Arial"/>
          <w:color w:val="FF0000"/>
          <w:sz w:val="36"/>
          <w:szCs w:val="36"/>
        </w:rPr>
        <w:t xml:space="preserve">**** Next Change </w:t>
      </w:r>
      <w:r>
        <w:rPr>
          <w:rFonts w:ascii="Arial" w:hAnsi="Arial" w:cs="Arial"/>
          <w:color w:val="FF0000"/>
          <w:sz w:val="36"/>
          <w:szCs w:val="36"/>
        </w:rPr>
        <w:t xml:space="preserve">(all new) </w:t>
      </w:r>
      <w:r w:rsidRPr="001D53F0">
        <w:rPr>
          <w:rFonts w:ascii="Arial" w:hAnsi="Arial" w:cs="Arial"/>
          <w:color w:val="FF0000"/>
          <w:sz w:val="36"/>
          <w:szCs w:val="36"/>
        </w:rPr>
        <w:t>****</w:t>
      </w:r>
    </w:p>
    <w:p w14:paraId="52C610F9" w14:textId="77777777" w:rsidR="00315250" w:rsidRDefault="00315250" w:rsidP="00315250">
      <w:pPr>
        <w:pStyle w:val="EditorsNote"/>
        <w:ind w:left="0" w:firstLine="0"/>
        <w:rPr>
          <w:rFonts w:eastAsiaTheme="minorEastAsia"/>
          <w:color w:val="auto"/>
          <w:lang w:val="en-US" w:eastAsia="ja-JP"/>
        </w:rPr>
      </w:pPr>
    </w:p>
    <w:p w14:paraId="18F96397" w14:textId="0CC3F3A0" w:rsidR="00315250" w:rsidRPr="00CF4930" w:rsidRDefault="00315250" w:rsidP="00315250">
      <w:pPr>
        <w:pStyle w:val="Heading2"/>
      </w:pPr>
      <w:r w:rsidRPr="00CF4930">
        <w:t>5.</w:t>
      </w:r>
      <w:r w:rsidR="00C36714">
        <w:t>X</w:t>
      </w:r>
      <w:r w:rsidRPr="00CF4930">
        <w:tab/>
        <w:t>Key Issue #</w:t>
      </w:r>
      <w:r w:rsidR="00C36714">
        <w:t>X</w:t>
      </w:r>
      <w:r w:rsidRPr="00CF4930">
        <w:t xml:space="preserve">: </w:t>
      </w:r>
      <w:r>
        <w:t xml:space="preserve">Interworking between 6GS and 4G/5G </w:t>
      </w:r>
      <w:r w:rsidRPr="00B379EE">
        <w:t>NTN/satellite access that use EPS/5GS</w:t>
      </w:r>
    </w:p>
    <w:p w14:paraId="29F95058" w14:textId="77777777" w:rsidR="00315250" w:rsidRPr="00315250" w:rsidRDefault="00315250" w:rsidP="00B379EE">
      <w:pPr>
        <w:pStyle w:val="EditorsNote"/>
        <w:ind w:left="0" w:firstLine="0"/>
        <w:rPr>
          <w:rFonts w:eastAsiaTheme="minorEastAsia"/>
          <w:color w:val="auto"/>
          <w:lang w:eastAsia="ja-JP"/>
        </w:rPr>
      </w:pPr>
    </w:p>
    <w:p w14:paraId="770A7C17" w14:textId="77777777" w:rsidR="00E13EB1" w:rsidRPr="00E13EB1" w:rsidRDefault="00CB5873" w:rsidP="00E13EB1">
      <w:pPr>
        <w:rPr>
          <w:lang w:eastAsia="ja-JP"/>
        </w:rPr>
      </w:pPr>
      <w:r>
        <w:rPr>
          <w:lang w:val="en-US" w:eastAsia="zh-CN"/>
        </w:rPr>
        <w:t>This KI will study the following aspect</w:t>
      </w:r>
      <w:r>
        <w:rPr>
          <w:rFonts w:hint="eastAsia"/>
          <w:lang w:val="en-US" w:eastAsia="ja-JP"/>
        </w:rPr>
        <w:t>s</w:t>
      </w:r>
      <w:r>
        <w:rPr>
          <w:lang w:val="en-US" w:eastAsia="zh-CN"/>
        </w:rPr>
        <w:t xml:space="preserve"> </w:t>
      </w:r>
      <w:r>
        <w:rPr>
          <w:rFonts w:hint="eastAsia"/>
          <w:lang w:eastAsia="ja-JP"/>
        </w:rPr>
        <w:t xml:space="preserve">with regards </w:t>
      </w:r>
      <w:r w:rsidR="00E13EB1" w:rsidRPr="00E13EB1">
        <w:rPr>
          <w:lang w:eastAsia="ja-JP"/>
        </w:rPr>
        <w:t>to interworking between 6GS and 4G/5G NTN/satellite access that use EPS/5GS:</w:t>
      </w:r>
    </w:p>
    <w:p w14:paraId="684767A1" w14:textId="77777777" w:rsidR="00E13EB1" w:rsidRPr="00E13EB1" w:rsidRDefault="00E13EB1" w:rsidP="00E13EB1">
      <w:pPr>
        <w:rPr>
          <w:lang w:eastAsia="ja-JP"/>
        </w:rPr>
      </w:pPr>
      <w:r w:rsidRPr="00E13EB1">
        <w:rPr>
          <w:lang w:eastAsia="ja-JP"/>
        </w:rPr>
        <w:tab/>
        <w:t>-</w:t>
      </w:r>
      <w:r w:rsidRPr="00E13EB1">
        <w:rPr>
          <w:lang w:eastAsia="ja-JP"/>
        </w:rPr>
        <w:tab/>
        <w:t>How to support handovers across satellites with onboard RATs of different systems.</w:t>
      </w:r>
    </w:p>
    <w:p w14:paraId="165F6D46" w14:textId="77777777" w:rsidR="00E13EB1" w:rsidRPr="00E13EB1" w:rsidRDefault="00E13EB1" w:rsidP="00E13EB1">
      <w:pPr>
        <w:rPr>
          <w:lang w:eastAsia="ja-JP"/>
        </w:rPr>
      </w:pPr>
      <w:r w:rsidRPr="00E13EB1">
        <w:rPr>
          <w:lang w:eastAsia="ja-JP"/>
        </w:rPr>
        <w:tab/>
        <w:t>-</w:t>
      </w:r>
      <w:r w:rsidRPr="00E13EB1">
        <w:rPr>
          <w:lang w:eastAsia="ja-JP"/>
        </w:rPr>
        <w:tab/>
        <w:t>Whether and how to support interworking during mobility of satellites across different systems.</w:t>
      </w:r>
    </w:p>
    <w:p w14:paraId="65EFCB7A" w14:textId="77777777" w:rsidR="00E13EB1" w:rsidRPr="00E13EB1" w:rsidRDefault="00E13EB1" w:rsidP="00E13EB1">
      <w:pPr>
        <w:rPr>
          <w:lang w:eastAsia="ja-JP"/>
        </w:rPr>
      </w:pPr>
      <w:r w:rsidRPr="00E13EB1">
        <w:rPr>
          <w:lang w:eastAsia="ja-JP"/>
        </w:rPr>
        <w:tab/>
        <w:t>-</w:t>
      </w:r>
      <w:r w:rsidRPr="00E13EB1">
        <w:rPr>
          <w:lang w:eastAsia="ja-JP"/>
        </w:rPr>
        <w:tab/>
      </w:r>
      <w:r w:rsidRPr="00E13EB1">
        <w:rPr>
          <w:lang w:val="en-US" w:eastAsia="ja-JP"/>
        </w:rPr>
        <w:t>Whether and how to ensure IP address preservation in inter-system handovers for the identified scenarios.</w:t>
      </w:r>
    </w:p>
    <w:p w14:paraId="123AC65C" w14:textId="77777777" w:rsidR="00B379EE" w:rsidRPr="001D53F0" w:rsidRDefault="00B379EE" w:rsidP="003835C7">
      <w:pPr>
        <w:pStyle w:val="B1"/>
        <w:ind w:left="0" w:firstLine="0"/>
        <w:rPr>
          <w:rFonts w:eastAsiaTheme="minorEastAsia"/>
          <w:lang w:val="en-US" w:eastAsia="ja-JP"/>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9EFD6" w14:textId="77777777" w:rsidR="00D84FF0" w:rsidRDefault="00D84FF0">
      <w:r>
        <w:separator/>
      </w:r>
    </w:p>
  </w:endnote>
  <w:endnote w:type="continuationSeparator" w:id="0">
    <w:p w14:paraId="78D7F3B4" w14:textId="77777777" w:rsidR="00D84FF0" w:rsidRDefault="00D84FF0">
      <w:r>
        <w:continuationSeparator/>
      </w:r>
    </w:p>
  </w:endnote>
  <w:endnote w:type="continuationNotice" w:id="1">
    <w:p w14:paraId="02F02BDA" w14:textId="77777777" w:rsidR="00D84FF0" w:rsidRDefault="00D84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13A23" w14:textId="77777777" w:rsidR="00D84FF0" w:rsidRDefault="00D84FF0">
      <w:r>
        <w:separator/>
      </w:r>
    </w:p>
  </w:footnote>
  <w:footnote w:type="continuationSeparator" w:id="0">
    <w:p w14:paraId="1CEC81B6" w14:textId="77777777" w:rsidR="00D84FF0" w:rsidRDefault="00D84FF0">
      <w:r>
        <w:continuationSeparator/>
      </w:r>
    </w:p>
  </w:footnote>
  <w:footnote w:type="continuationNotice" w:id="1">
    <w:p w14:paraId="789E6A9A" w14:textId="77777777" w:rsidR="00D84FF0" w:rsidRDefault="00D84F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9229B4"/>
    <w:multiLevelType w:val="hybridMultilevel"/>
    <w:tmpl w:val="6A223B92"/>
    <w:lvl w:ilvl="0" w:tplc="EEEC7134">
      <w:start w:val="1"/>
      <w:numFmt w:val="bullet"/>
      <w:lvlText w:val="-"/>
      <w:lvlJc w:val="left"/>
      <w:pPr>
        <w:ind w:left="720" w:hanging="360"/>
      </w:pPr>
      <w:rPr>
        <w:rFonts w:ascii="Times New Roman" w:eastAsiaTheme="minorEastAsia"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D51F00"/>
    <w:multiLevelType w:val="multilevel"/>
    <w:tmpl w:val="172A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16855"/>
    <w:multiLevelType w:val="multilevel"/>
    <w:tmpl w:val="7E78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B33F67"/>
    <w:multiLevelType w:val="multilevel"/>
    <w:tmpl w:val="3354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0D45AE"/>
    <w:multiLevelType w:val="multilevel"/>
    <w:tmpl w:val="E7FA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4"/>
  </w:num>
  <w:num w:numId="7" w16cid:durableId="1102840777">
    <w:abstractNumId w:val="15"/>
  </w:num>
  <w:num w:numId="8" w16cid:durableId="869488835">
    <w:abstractNumId w:val="16"/>
  </w:num>
  <w:num w:numId="9" w16cid:durableId="1353532250">
    <w:abstractNumId w:val="13"/>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3896746">
    <w:abstractNumId w:val="10"/>
  </w:num>
  <w:num w:numId="13" w16cid:durableId="1364819829">
    <w:abstractNumId w:val="5"/>
  </w:num>
  <w:num w:numId="14" w16cid:durableId="1475871073">
    <w:abstractNumId w:val="12"/>
  </w:num>
  <w:num w:numId="15" w16cid:durableId="170994999">
    <w:abstractNumId w:val="11"/>
  </w:num>
  <w:num w:numId="16" w16cid:durableId="358162152">
    <w:abstractNumId w:val="6"/>
  </w:num>
  <w:num w:numId="17" w16cid:durableId="1717283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1D"/>
    <w:rsid w:val="0000349A"/>
    <w:rsid w:val="00003E14"/>
    <w:rsid w:val="000049D0"/>
    <w:rsid w:val="00004F11"/>
    <w:rsid w:val="000052C3"/>
    <w:rsid w:val="0000777B"/>
    <w:rsid w:val="00007CDF"/>
    <w:rsid w:val="00010609"/>
    <w:rsid w:val="00010673"/>
    <w:rsid w:val="00011313"/>
    <w:rsid w:val="00012515"/>
    <w:rsid w:val="00012DB1"/>
    <w:rsid w:val="00013111"/>
    <w:rsid w:val="000147F7"/>
    <w:rsid w:val="00015144"/>
    <w:rsid w:val="00015E1C"/>
    <w:rsid w:val="0001659C"/>
    <w:rsid w:val="00016D53"/>
    <w:rsid w:val="00017B8E"/>
    <w:rsid w:val="00022509"/>
    <w:rsid w:val="00022B98"/>
    <w:rsid w:val="0002355D"/>
    <w:rsid w:val="00023F2D"/>
    <w:rsid w:val="00024412"/>
    <w:rsid w:val="000250C4"/>
    <w:rsid w:val="000256B8"/>
    <w:rsid w:val="00027DF2"/>
    <w:rsid w:val="000303AC"/>
    <w:rsid w:val="0003137C"/>
    <w:rsid w:val="000315DC"/>
    <w:rsid w:val="0003178C"/>
    <w:rsid w:val="000328A0"/>
    <w:rsid w:val="00033BC0"/>
    <w:rsid w:val="000344BF"/>
    <w:rsid w:val="000355AC"/>
    <w:rsid w:val="00042AD0"/>
    <w:rsid w:val="000436A5"/>
    <w:rsid w:val="00043B1A"/>
    <w:rsid w:val="00045C12"/>
    <w:rsid w:val="00046389"/>
    <w:rsid w:val="00046927"/>
    <w:rsid w:val="00046E68"/>
    <w:rsid w:val="00046F89"/>
    <w:rsid w:val="00047D99"/>
    <w:rsid w:val="00050EB2"/>
    <w:rsid w:val="00050F5B"/>
    <w:rsid w:val="00051767"/>
    <w:rsid w:val="0005229C"/>
    <w:rsid w:val="00052703"/>
    <w:rsid w:val="00054539"/>
    <w:rsid w:val="000569FF"/>
    <w:rsid w:val="0005754D"/>
    <w:rsid w:val="00057967"/>
    <w:rsid w:val="00060425"/>
    <w:rsid w:val="00060FD0"/>
    <w:rsid w:val="0006360F"/>
    <w:rsid w:val="00063D50"/>
    <w:rsid w:val="00064FE2"/>
    <w:rsid w:val="000707CF"/>
    <w:rsid w:val="00072F2A"/>
    <w:rsid w:val="000743F3"/>
    <w:rsid w:val="00074722"/>
    <w:rsid w:val="0007634E"/>
    <w:rsid w:val="000776E2"/>
    <w:rsid w:val="00077AF4"/>
    <w:rsid w:val="00077BED"/>
    <w:rsid w:val="00077F73"/>
    <w:rsid w:val="00080CB7"/>
    <w:rsid w:val="00080D1B"/>
    <w:rsid w:val="000819D8"/>
    <w:rsid w:val="0008417D"/>
    <w:rsid w:val="000842DF"/>
    <w:rsid w:val="00084A5B"/>
    <w:rsid w:val="00085894"/>
    <w:rsid w:val="00086753"/>
    <w:rsid w:val="00086A06"/>
    <w:rsid w:val="000934A6"/>
    <w:rsid w:val="0009618B"/>
    <w:rsid w:val="000A0E35"/>
    <w:rsid w:val="000A1EDD"/>
    <w:rsid w:val="000A2307"/>
    <w:rsid w:val="000A2C6C"/>
    <w:rsid w:val="000A4660"/>
    <w:rsid w:val="000A46D7"/>
    <w:rsid w:val="000A4B20"/>
    <w:rsid w:val="000A4FA4"/>
    <w:rsid w:val="000A59D4"/>
    <w:rsid w:val="000A7D46"/>
    <w:rsid w:val="000B3DD1"/>
    <w:rsid w:val="000B420A"/>
    <w:rsid w:val="000B4C1A"/>
    <w:rsid w:val="000B4FA2"/>
    <w:rsid w:val="000B5ADE"/>
    <w:rsid w:val="000B6610"/>
    <w:rsid w:val="000B78AB"/>
    <w:rsid w:val="000C29AD"/>
    <w:rsid w:val="000C29D5"/>
    <w:rsid w:val="000C515B"/>
    <w:rsid w:val="000C5B4D"/>
    <w:rsid w:val="000C61D3"/>
    <w:rsid w:val="000C7697"/>
    <w:rsid w:val="000D0154"/>
    <w:rsid w:val="000D0771"/>
    <w:rsid w:val="000D0BB3"/>
    <w:rsid w:val="000D1B5B"/>
    <w:rsid w:val="000D29B2"/>
    <w:rsid w:val="000D3912"/>
    <w:rsid w:val="000E1E2C"/>
    <w:rsid w:val="000E2A62"/>
    <w:rsid w:val="000E3623"/>
    <w:rsid w:val="000E672B"/>
    <w:rsid w:val="000E7E39"/>
    <w:rsid w:val="000F2D3B"/>
    <w:rsid w:val="000F32E2"/>
    <w:rsid w:val="000F3EE1"/>
    <w:rsid w:val="000F48B5"/>
    <w:rsid w:val="000F5426"/>
    <w:rsid w:val="000F7D92"/>
    <w:rsid w:val="0010023C"/>
    <w:rsid w:val="001003A4"/>
    <w:rsid w:val="00100A0F"/>
    <w:rsid w:val="00100E35"/>
    <w:rsid w:val="0010100F"/>
    <w:rsid w:val="00102C7D"/>
    <w:rsid w:val="001036DD"/>
    <w:rsid w:val="00103E0F"/>
    <w:rsid w:val="0010401F"/>
    <w:rsid w:val="0010534F"/>
    <w:rsid w:val="00107983"/>
    <w:rsid w:val="00107D90"/>
    <w:rsid w:val="00112FC3"/>
    <w:rsid w:val="00114747"/>
    <w:rsid w:val="001149F0"/>
    <w:rsid w:val="00116581"/>
    <w:rsid w:val="00116B49"/>
    <w:rsid w:val="00117558"/>
    <w:rsid w:val="00117A31"/>
    <w:rsid w:val="00117E65"/>
    <w:rsid w:val="00120FB3"/>
    <w:rsid w:val="0012277B"/>
    <w:rsid w:val="00122DDD"/>
    <w:rsid w:val="0012465D"/>
    <w:rsid w:val="00124AAE"/>
    <w:rsid w:val="0012645A"/>
    <w:rsid w:val="001309EE"/>
    <w:rsid w:val="001322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32C"/>
    <w:rsid w:val="00171620"/>
    <w:rsid w:val="001718EA"/>
    <w:rsid w:val="00171B20"/>
    <w:rsid w:val="00173FA3"/>
    <w:rsid w:val="00174C31"/>
    <w:rsid w:val="00175138"/>
    <w:rsid w:val="0017536F"/>
    <w:rsid w:val="00176428"/>
    <w:rsid w:val="00176C94"/>
    <w:rsid w:val="001775EF"/>
    <w:rsid w:val="0018045D"/>
    <w:rsid w:val="00180E50"/>
    <w:rsid w:val="0018187A"/>
    <w:rsid w:val="00182704"/>
    <w:rsid w:val="00182E45"/>
    <w:rsid w:val="00183F98"/>
    <w:rsid w:val="00183FF8"/>
    <w:rsid w:val="00184B6F"/>
    <w:rsid w:val="001861E5"/>
    <w:rsid w:val="001903B6"/>
    <w:rsid w:val="001908F3"/>
    <w:rsid w:val="00192307"/>
    <w:rsid w:val="001928BF"/>
    <w:rsid w:val="0019614B"/>
    <w:rsid w:val="00196E2D"/>
    <w:rsid w:val="0019738C"/>
    <w:rsid w:val="00197E4C"/>
    <w:rsid w:val="001A3624"/>
    <w:rsid w:val="001A4114"/>
    <w:rsid w:val="001A5589"/>
    <w:rsid w:val="001A5C04"/>
    <w:rsid w:val="001A6A9B"/>
    <w:rsid w:val="001A6DD9"/>
    <w:rsid w:val="001B1574"/>
    <w:rsid w:val="001B1652"/>
    <w:rsid w:val="001B27CD"/>
    <w:rsid w:val="001B474B"/>
    <w:rsid w:val="001B58DA"/>
    <w:rsid w:val="001B629C"/>
    <w:rsid w:val="001B7B4E"/>
    <w:rsid w:val="001C1FFB"/>
    <w:rsid w:val="001C3EC8"/>
    <w:rsid w:val="001C4A45"/>
    <w:rsid w:val="001C4EF9"/>
    <w:rsid w:val="001C5C79"/>
    <w:rsid w:val="001C77FB"/>
    <w:rsid w:val="001D0770"/>
    <w:rsid w:val="001D13B9"/>
    <w:rsid w:val="001D2596"/>
    <w:rsid w:val="001D2BD4"/>
    <w:rsid w:val="001D2F0F"/>
    <w:rsid w:val="001D4258"/>
    <w:rsid w:val="001D53F0"/>
    <w:rsid w:val="001D6911"/>
    <w:rsid w:val="001D75C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819"/>
    <w:rsid w:val="00246FE5"/>
    <w:rsid w:val="00247216"/>
    <w:rsid w:val="00247342"/>
    <w:rsid w:val="00250755"/>
    <w:rsid w:val="00251093"/>
    <w:rsid w:val="00253633"/>
    <w:rsid w:val="00253B2A"/>
    <w:rsid w:val="00254022"/>
    <w:rsid w:val="00255957"/>
    <w:rsid w:val="0025600C"/>
    <w:rsid w:val="002568BE"/>
    <w:rsid w:val="00256E82"/>
    <w:rsid w:val="002579C0"/>
    <w:rsid w:val="00257B1B"/>
    <w:rsid w:val="00262657"/>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33B"/>
    <w:rsid w:val="00281516"/>
    <w:rsid w:val="002837D0"/>
    <w:rsid w:val="00284762"/>
    <w:rsid w:val="0028562D"/>
    <w:rsid w:val="002858A1"/>
    <w:rsid w:val="00285A2F"/>
    <w:rsid w:val="00290916"/>
    <w:rsid w:val="00292304"/>
    <w:rsid w:val="00292796"/>
    <w:rsid w:val="00295A3E"/>
    <w:rsid w:val="0029612E"/>
    <w:rsid w:val="002A04AD"/>
    <w:rsid w:val="002A1857"/>
    <w:rsid w:val="002A1938"/>
    <w:rsid w:val="002A1E80"/>
    <w:rsid w:val="002A2416"/>
    <w:rsid w:val="002A2598"/>
    <w:rsid w:val="002A3A28"/>
    <w:rsid w:val="002A5C23"/>
    <w:rsid w:val="002A62CC"/>
    <w:rsid w:val="002A7C5C"/>
    <w:rsid w:val="002B0455"/>
    <w:rsid w:val="002B087E"/>
    <w:rsid w:val="002B6D83"/>
    <w:rsid w:val="002B72FE"/>
    <w:rsid w:val="002B7A11"/>
    <w:rsid w:val="002C063D"/>
    <w:rsid w:val="002C0EDB"/>
    <w:rsid w:val="002C6132"/>
    <w:rsid w:val="002C653A"/>
    <w:rsid w:val="002C67AD"/>
    <w:rsid w:val="002C7F38"/>
    <w:rsid w:val="002D1FA7"/>
    <w:rsid w:val="002D2C83"/>
    <w:rsid w:val="002D5495"/>
    <w:rsid w:val="002D620C"/>
    <w:rsid w:val="002D72D7"/>
    <w:rsid w:val="002E3543"/>
    <w:rsid w:val="002E429F"/>
    <w:rsid w:val="002E5520"/>
    <w:rsid w:val="002E58DB"/>
    <w:rsid w:val="002E5B2D"/>
    <w:rsid w:val="002E5C88"/>
    <w:rsid w:val="002E5EBF"/>
    <w:rsid w:val="002E666E"/>
    <w:rsid w:val="002E6711"/>
    <w:rsid w:val="002F1606"/>
    <w:rsid w:val="002F40EF"/>
    <w:rsid w:val="002F48D0"/>
    <w:rsid w:val="002F4EE6"/>
    <w:rsid w:val="002F6AB3"/>
    <w:rsid w:val="002F73A0"/>
    <w:rsid w:val="0030018A"/>
    <w:rsid w:val="00301AF8"/>
    <w:rsid w:val="00301D7F"/>
    <w:rsid w:val="00302247"/>
    <w:rsid w:val="00302CC9"/>
    <w:rsid w:val="00302E45"/>
    <w:rsid w:val="00303DA6"/>
    <w:rsid w:val="003040B3"/>
    <w:rsid w:val="00305352"/>
    <w:rsid w:val="003061CA"/>
    <w:rsid w:val="0030628A"/>
    <w:rsid w:val="00307A87"/>
    <w:rsid w:val="00310833"/>
    <w:rsid w:val="003115FF"/>
    <w:rsid w:val="0031241A"/>
    <w:rsid w:val="0031366B"/>
    <w:rsid w:val="00315250"/>
    <w:rsid w:val="00317380"/>
    <w:rsid w:val="00317881"/>
    <w:rsid w:val="00321434"/>
    <w:rsid w:val="00323645"/>
    <w:rsid w:val="00323727"/>
    <w:rsid w:val="0032400C"/>
    <w:rsid w:val="00327E69"/>
    <w:rsid w:val="00327EEF"/>
    <w:rsid w:val="0033122F"/>
    <w:rsid w:val="00331DBE"/>
    <w:rsid w:val="00332C54"/>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340"/>
    <w:rsid w:val="003559F4"/>
    <w:rsid w:val="00355B68"/>
    <w:rsid w:val="0035608E"/>
    <w:rsid w:val="0035768C"/>
    <w:rsid w:val="003612BE"/>
    <w:rsid w:val="00361B06"/>
    <w:rsid w:val="00365374"/>
    <w:rsid w:val="00366118"/>
    <w:rsid w:val="00366977"/>
    <w:rsid w:val="00371032"/>
    <w:rsid w:val="00371B44"/>
    <w:rsid w:val="00371D04"/>
    <w:rsid w:val="003722D5"/>
    <w:rsid w:val="00372400"/>
    <w:rsid w:val="00373E7B"/>
    <w:rsid w:val="00375DEB"/>
    <w:rsid w:val="0037689E"/>
    <w:rsid w:val="003768F1"/>
    <w:rsid w:val="00380AF7"/>
    <w:rsid w:val="00380BC6"/>
    <w:rsid w:val="00381DB1"/>
    <w:rsid w:val="003835C7"/>
    <w:rsid w:val="0038366A"/>
    <w:rsid w:val="00383E4D"/>
    <w:rsid w:val="00386840"/>
    <w:rsid w:val="00386CFF"/>
    <w:rsid w:val="003904AA"/>
    <w:rsid w:val="0039139E"/>
    <w:rsid w:val="00392811"/>
    <w:rsid w:val="003928F7"/>
    <w:rsid w:val="00393AAA"/>
    <w:rsid w:val="00395736"/>
    <w:rsid w:val="0039652E"/>
    <w:rsid w:val="00397B0C"/>
    <w:rsid w:val="003A3642"/>
    <w:rsid w:val="003A4361"/>
    <w:rsid w:val="003A45FA"/>
    <w:rsid w:val="003A612C"/>
    <w:rsid w:val="003A62FD"/>
    <w:rsid w:val="003B2B9C"/>
    <w:rsid w:val="003B569E"/>
    <w:rsid w:val="003B6A85"/>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D"/>
    <w:rsid w:val="003E7EEF"/>
    <w:rsid w:val="003F00FE"/>
    <w:rsid w:val="003F021C"/>
    <w:rsid w:val="003F0246"/>
    <w:rsid w:val="003F0AF9"/>
    <w:rsid w:val="003F0C02"/>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0967"/>
    <w:rsid w:val="00433519"/>
    <w:rsid w:val="00433A23"/>
    <w:rsid w:val="00434FB3"/>
    <w:rsid w:val="004357D2"/>
    <w:rsid w:val="00437870"/>
    <w:rsid w:val="00440414"/>
    <w:rsid w:val="0044056D"/>
    <w:rsid w:val="004406A5"/>
    <w:rsid w:val="00444829"/>
    <w:rsid w:val="00444B61"/>
    <w:rsid w:val="00444E83"/>
    <w:rsid w:val="0044585F"/>
    <w:rsid w:val="004459B0"/>
    <w:rsid w:val="00446F0B"/>
    <w:rsid w:val="00447CCF"/>
    <w:rsid w:val="00450642"/>
    <w:rsid w:val="00450AE7"/>
    <w:rsid w:val="00454D73"/>
    <w:rsid w:val="004558E9"/>
    <w:rsid w:val="00455FD5"/>
    <w:rsid w:val="0045777E"/>
    <w:rsid w:val="00460744"/>
    <w:rsid w:val="00460926"/>
    <w:rsid w:val="004610FD"/>
    <w:rsid w:val="00470323"/>
    <w:rsid w:val="0047077D"/>
    <w:rsid w:val="00471192"/>
    <w:rsid w:val="004726F9"/>
    <w:rsid w:val="00473EA7"/>
    <w:rsid w:val="004748E0"/>
    <w:rsid w:val="0047601B"/>
    <w:rsid w:val="004760C0"/>
    <w:rsid w:val="00481F40"/>
    <w:rsid w:val="00481FB2"/>
    <w:rsid w:val="0048258B"/>
    <w:rsid w:val="0048343D"/>
    <w:rsid w:val="004836C9"/>
    <w:rsid w:val="004842A3"/>
    <w:rsid w:val="00487153"/>
    <w:rsid w:val="004903FF"/>
    <w:rsid w:val="00493056"/>
    <w:rsid w:val="004931DD"/>
    <w:rsid w:val="004942F6"/>
    <w:rsid w:val="00494318"/>
    <w:rsid w:val="00494C00"/>
    <w:rsid w:val="00496261"/>
    <w:rsid w:val="004979E8"/>
    <w:rsid w:val="00497E4C"/>
    <w:rsid w:val="004A53A5"/>
    <w:rsid w:val="004A6934"/>
    <w:rsid w:val="004B004C"/>
    <w:rsid w:val="004B05C8"/>
    <w:rsid w:val="004B0851"/>
    <w:rsid w:val="004B17E0"/>
    <w:rsid w:val="004B1F28"/>
    <w:rsid w:val="004B255A"/>
    <w:rsid w:val="004B2679"/>
    <w:rsid w:val="004B3753"/>
    <w:rsid w:val="004B43DD"/>
    <w:rsid w:val="004B5B97"/>
    <w:rsid w:val="004B7B4E"/>
    <w:rsid w:val="004C31D2"/>
    <w:rsid w:val="004C4BCA"/>
    <w:rsid w:val="004C56F1"/>
    <w:rsid w:val="004C59B2"/>
    <w:rsid w:val="004C5C6B"/>
    <w:rsid w:val="004C6F28"/>
    <w:rsid w:val="004C7368"/>
    <w:rsid w:val="004D27E4"/>
    <w:rsid w:val="004D4799"/>
    <w:rsid w:val="004D55C2"/>
    <w:rsid w:val="004D77AE"/>
    <w:rsid w:val="004D7C44"/>
    <w:rsid w:val="004E11B5"/>
    <w:rsid w:val="004E1740"/>
    <w:rsid w:val="004E2CD8"/>
    <w:rsid w:val="004E354F"/>
    <w:rsid w:val="004E4EEB"/>
    <w:rsid w:val="004E72EE"/>
    <w:rsid w:val="004E7CD1"/>
    <w:rsid w:val="004F1663"/>
    <w:rsid w:val="004F1725"/>
    <w:rsid w:val="004F2FEA"/>
    <w:rsid w:val="004F568C"/>
    <w:rsid w:val="004F631F"/>
    <w:rsid w:val="004F77EA"/>
    <w:rsid w:val="004F7D96"/>
    <w:rsid w:val="00500DEF"/>
    <w:rsid w:val="005012E9"/>
    <w:rsid w:val="0050142A"/>
    <w:rsid w:val="00501576"/>
    <w:rsid w:val="00502F22"/>
    <w:rsid w:val="005034A7"/>
    <w:rsid w:val="00505DBB"/>
    <w:rsid w:val="00507888"/>
    <w:rsid w:val="00507F1F"/>
    <w:rsid w:val="0051039E"/>
    <w:rsid w:val="00510844"/>
    <w:rsid w:val="00511D7F"/>
    <w:rsid w:val="00512239"/>
    <w:rsid w:val="00512993"/>
    <w:rsid w:val="005143BA"/>
    <w:rsid w:val="005157A2"/>
    <w:rsid w:val="00517887"/>
    <w:rsid w:val="00520259"/>
    <w:rsid w:val="005202A6"/>
    <w:rsid w:val="00521131"/>
    <w:rsid w:val="00523A3F"/>
    <w:rsid w:val="0052469E"/>
    <w:rsid w:val="00525CA7"/>
    <w:rsid w:val="00527C0B"/>
    <w:rsid w:val="0053191D"/>
    <w:rsid w:val="00531D98"/>
    <w:rsid w:val="0053586B"/>
    <w:rsid w:val="0054073E"/>
    <w:rsid w:val="00540CAC"/>
    <w:rsid w:val="005410F6"/>
    <w:rsid w:val="0054191D"/>
    <w:rsid w:val="00544186"/>
    <w:rsid w:val="00544883"/>
    <w:rsid w:val="00544909"/>
    <w:rsid w:val="005449C0"/>
    <w:rsid w:val="00546A6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15B"/>
    <w:rsid w:val="00570B0A"/>
    <w:rsid w:val="00570F3F"/>
    <w:rsid w:val="0057219F"/>
    <w:rsid w:val="00572622"/>
    <w:rsid w:val="005729C4"/>
    <w:rsid w:val="005735A5"/>
    <w:rsid w:val="00573611"/>
    <w:rsid w:val="00573E7B"/>
    <w:rsid w:val="00574CB3"/>
    <w:rsid w:val="0057512B"/>
    <w:rsid w:val="00575B6C"/>
    <w:rsid w:val="005761D3"/>
    <w:rsid w:val="00576878"/>
    <w:rsid w:val="0058148C"/>
    <w:rsid w:val="005816A2"/>
    <w:rsid w:val="0058392E"/>
    <w:rsid w:val="0058398B"/>
    <w:rsid w:val="00583B09"/>
    <w:rsid w:val="00583DEC"/>
    <w:rsid w:val="00584C1B"/>
    <w:rsid w:val="0058696E"/>
    <w:rsid w:val="00586E03"/>
    <w:rsid w:val="00590DD7"/>
    <w:rsid w:val="00590FF5"/>
    <w:rsid w:val="00591415"/>
    <w:rsid w:val="0059227B"/>
    <w:rsid w:val="00593DAA"/>
    <w:rsid w:val="005949CD"/>
    <w:rsid w:val="00594BE3"/>
    <w:rsid w:val="005A10A2"/>
    <w:rsid w:val="005A34A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55D"/>
    <w:rsid w:val="005C66E5"/>
    <w:rsid w:val="005C7096"/>
    <w:rsid w:val="005C761B"/>
    <w:rsid w:val="005D1A67"/>
    <w:rsid w:val="005D213F"/>
    <w:rsid w:val="005D3A73"/>
    <w:rsid w:val="005D511B"/>
    <w:rsid w:val="005D5AA1"/>
    <w:rsid w:val="005D6EB9"/>
    <w:rsid w:val="005E18B0"/>
    <w:rsid w:val="005E1E4C"/>
    <w:rsid w:val="005E2A0D"/>
    <w:rsid w:val="005E3CE7"/>
    <w:rsid w:val="005E6AE2"/>
    <w:rsid w:val="005E6C0D"/>
    <w:rsid w:val="005E7317"/>
    <w:rsid w:val="005E7998"/>
    <w:rsid w:val="005F14F5"/>
    <w:rsid w:val="005F3717"/>
    <w:rsid w:val="005F6973"/>
    <w:rsid w:val="005F6CA6"/>
    <w:rsid w:val="00602200"/>
    <w:rsid w:val="006046F1"/>
    <w:rsid w:val="00605AEB"/>
    <w:rsid w:val="00606E7E"/>
    <w:rsid w:val="00606EB2"/>
    <w:rsid w:val="00610508"/>
    <w:rsid w:val="00610D48"/>
    <w:rsid w:val="0061334D"/>
    <w:rsid w:val="00613820"/>
    <w:rsid w:val="00615A24"/>
    <w:rsid w:val="00615BB0"/>
    <w:rsid w:val="00620307"/>
    <w:rsid w:val="00622ED9"/>
    <w:rsid w:val="00626099"/>
    <w:rsid w:val="00626FDB"/>
    <w:rsid w:val="006272F7"/>
    <w:rsid w:val="00631558"/>
    <w:rsid w:val="00633631"/>
    <w:rsid w:val="006336A0"/>
    <w:rsid w:val="00633C08"/>
    <w:rsid w:val="00634646"/>
    <w:rsid w:val="006368F6"/>
    <w:rsid w:val="00636BC5"/>
    <w:rsid w:val="00637D04"/>
    <w:rsid w:val="006406B1"/>
    <w:rsid w:val="00642467"/>
    <w:rsid w:val="006434AF"/>
    <w:rsid w:val="00645C90"/>
    <w:rsid w:val="0064792B"/>
    <w:rsid w:val="00647EBB"/>
    <w:rsid w:val="00651540"/>
    <w:rsid w:val="00651D78"/>
    <w:rsid w:val="00652248"/>
    <w:rsid w:val="00652C63"/>
    <w:rsid w:val="006546AF"/>
    <w:rsid w:val="006555B6"/>
    <w:rsid w:val="0065560C"/>
    <w:rsid w:val="00657969"/>
    <w:rsid w:val="00657B80"/>
    <w:rsid w:val="00657FBB"/>
    <w:rsid w:val="00657FF3"/>
    <w:rsid w:val="00661193"/>
    <w:rsid w:val="00661696"/>
    <w:rsid w:val="00665891"/>
    <w:rsid w:val="00666D31"/>
    <w:rsid w:val="00667C02"/>
    <w:rsid w:val="0067045D"/>
    <w:rsid w:val="00671B89"/>
    <w:rsid w:val="00672056"/>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B1C"/>
    <w:rsid w:val="00692DA9"/>
    <w:rsid w:val="0069398D"/>
    <w:rsid w:val="00693AC5"/>
    <w:rsid w:val="00694899"/>
    <w:rsid w:val="0069495C"/>
    <w:rsid w:val="006A5C46"/>
    <w:rsid w:val="006A7F4E"/>
    <w:rsid w:val="006B1B49"/>
    <w:rsid w:val="006B39C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4C6"/>
    <w:rsid w:val="006D430D"/>
    <w:rsid w:val="006D4AB6"/>
    <w:rsid w:val="006D6285"/>
    <w:rsid w:val="006D79CF"/>
    <w:rsid w:val="006E06D0"/>
    <w:rsid w:val="006E1DCB"/>
    <w:rsid w:val="006E3AD1"/>
    <w:rsid w:val="006E3BC6"/>
    <w:rsid w:val="006E4AAD"/>
    <w:rsid w:val="006E7ACF"/>
    <w:rsid w:val="006E7EE7"/>
    <w:rsid w:val="006F0351"/>
    <w:rsid w:val="006F1CD3"/>
    <w:rsid w:val="006F2C11"/>
    <w:rsid w:val="006F4930"/>
    <w:rsid w:val="006F6984"/>
    <w:rsid w:val="006F6D13"/>
    <w:rsid w:val="006F74B1"/>
    <w:rsid w:val="00701F41"/>
    <w:rsid w:val="007112EA"/>
    <w:rsid w:val="00711DB0"/>
    <w:rsid w:val="007120D2"/>
    <w:rsid w:val="0071265A"/>
    <w:rsid w:val="00712E41"/>
    <w:rsid w:val="00713ACD"/>
    <w:rsid w:val="00715A1D"/>
    <w:rsid w:val="00716A89"/>
    <w:rsid w:val="007170E6"/>
    <w:rsid w:val="007206ED"/>
    <w:rsid w:val="00721BF1"/>
    <w:rsid w:val="00722388"/>
    <w:rsid w:val="00724ACC"/>
    <w:rsid w:val="00724B5C"/>
    <w:rsid w:val="007261FD"/>
    <w:rsid w:val="00726297"/>
    <w:rsid w:val="00727DBA"/>
    <w:rsid w:val="0073022C"/>
    <w:rsid w:val="00730E74"/>
    <w:rsid w:val="00734765"/>
    <w:rsid w:val="00735251"/>
    <w:rsid w:val="00735506"/>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DAB"/>
    <w:rsid w:val="00763838"/>
    <w:rsid w:val="00764259"/>
    <w:rsid w:val="00764781"/>
    <w:rsid w:val="00765C77"/>
    <w:rsid w:val="007666DA"/>
    <w:rsid w:val="00766750"/>
    <w:rsid w:val="007669DF"/>
    <w:rsid w:val="00766C79"/>
    <w:rsid w:val="00766D11"/>
    <w:rsid w:val="007720FA"/>
    <w:rsid w:val="007725A9"/>
    <w:rsid w:val="00773672"/>
    <w:rsid w:val="007740E0"/>
    <w:rsid w:val="00774AD9"/>
    <w:rsid w:val="007769F5"/>
    <w:rsid w:val="00777227"/>
    <w:rsid w:val="00777303"/>
    <w:rsid w:val="007814A6"/>
    <w:rsid w:val="007823B7"/>
    <w:rsid w:val="00784593"/>
    <w:rsid w:val="00784D5D"/>
    <w:rsid w:val="00785255"/>
    <w:rsid w:val="00787DBF"/>
    <w:rsid w:val="00791A81"/>
    <w:rsid w:val="0079213F"/>
    <w:rsid w:val="00792561"/>
    <w:rsid w:val="00794515"/>
    <w:rsid w:val="0079578B"/>
    <w:rsid w:val="00795881"/>
    <w:rsid w:val="007978F6"/>
    <w:rsid w:val="007A00EF"/>
    <w:rsid w:val="007A0E9B"/>
    <w:rsid w:val="007A1119"/>
    <w:rsid w:val="007A1988"/>
    <w:rsid w:val="007A2286"/>
    <w:rsid w:val="007A5681"/>
    <w:rsid w:val="007B0622"/>
    <w:rsid w:val="007B19EA"/>
    <w:rsid w:val="007B395A"/>
    <w:rsid w:val="007B4B7C"/>
    <w:rsid w:val="007B601E"/>
    <w:rsid w:val="007B7D58"/>
    <w:rsid w:val="007C066A"/>
    <w:rsid w:val="007C0A2D"/>
    <w:rsid w:val="007C27B0"/>
    <w:rsid w:val="007C2840"/>
    <w:rsid w:val="007C2CE8"/>
    <w:rsid w:val="007C507A"/>
    <w:rsid w:val="007C5D63"/>
    <w:rsid w:val="007D000D"/>
    <w:rsid w:val="007D0C30"/>
    <w:rsid w:val="007D0C52"/>
    <w:rsid w:val="007D3BB8"/>
    <w:rsid w:val="007D4705"/>
    <w:rsid w:val="007D517C"/>
    <w:rsid w:val="007D5496"/>
    <w:rsid w:val="007D5620"/>
    <w:rsid w:val="007D58A8"/>
    <w:rsid w:val="007E003B"/>
    <w:rsid w:val="007E0489"/>
    <w:rsid w:val="007E0CB8"/>
    <w:rsid w:val="007E128A"/>
    <w:rsid w:val="007E40BC"/>
    <w:rsid w:val="007E5553"/>
    <w:rsid w:val="007E583A"/>
    <w:rsid w:val="007E5E1B"/>
    <w:rsid w:val="007E616E"/>
    <w:rsid w:val="007F19C8"/>
    <w:rsid w:val="007F2603"/>
    <w:rsid w:val="007F300B"/>
    <w:rsid w:val="007F53BF"/>
    <w:rsid w:val="007F65D0"/>
    <w:rsid w:val="007F73C9"/>
    <w:rsid w:val="008010BF"/>
    <w:rsid w:val="008014C3"/>
    <w:rsid w:val="00801D90"/>
    <w:rsid w:val="0080363E"/>
    <w:rsid w:val="00804880"/>
    <w:rsid w:val="008048CF"/>
    <w:rsid w:val="00805224"/>
    <w:rsid w:val="00806E33"/>
    <w:rsid w:val="00810377"/>
    <w:rsid w:val="00810507"/>
    <w:rsid w:val="0081121E"/>
    <w:rsid w:val="00811DBA"/>
    <w:rsid w:val="008147CA"/>
    <w:rsid w:val="00815245"/>
    <w:rsid w:val="008168DF"/>
    <w:rsid w:val="00816AA0"/>
    <w:rsid w:val="0082073E"/>
    <w:rsid w:val="00821C0F"/>
    <w:rsid w:val="00823079"/>
    <w:rsid w:val="0082410B"/>
    <w:rsid w:val="008251AF"/>
    <w:rsid w:val="00825818"/>
    <w:rsid w:val="00825B28"/>
    <w:rsid w:val="0083095B"/>
    <w:rsid w:val="008326F7"/>
    <w:rsid w:val="00832E9B"/>
    <w:rsid w:val="008343BE"/>
    <w:rsid w:val="00834C40"/>
    <w:rsid w:val="00836488"/>
    <w:rsid w:val="00837AC0"/>
    <w:rsid w:val="008403BE"/>
    <w:rsid w:val="0084081A"/>
    <w:rsid w:val="0084677A"/>
    <w:rsid w:val="00846B7F"/>
    <w:rsid w:val="00847B32"/>
    <w:rsid w:val="00850812"/>
    <w:rsid w:val="00851BD8"/>
    <w:rsid w:val="00854317"/>
    <w:rsid w:val="00854F2E"/>
    <w:rsid w:val="008600DB"/>
    <w:rsid w:val="00861C91"/>
    <w:rsid w:val="008629CC"/>
    <w:rsid w:val="00862E65"/>
    <w:rsid w:val="0086394C"/>
    <w:rsid w:val="008653D6"/>
    <w:rsid w:val="00865B23"/>
    <w:rsid w:val="0086692E"/>
    <w:rsid w:val="008674F0"/>
    <w:rsid w:val="00867D21"/>
    <w:rsid w:val="00867EEE"/>
    <w:rsid w:val="008708F2"/>
    <w:rsid w:val="00873348"/>
    <w:rsid w:val="008734FA"/>
    <w:rsid w:val="00874BEC"/>
    <w:rsid w:val="00874EEB"/>
    <w:rsid w:val="0087651F"/>
    <w:rsid w:val="00876630"/>
    <w:rsid w:val="0087695A"/>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592A"/>
    <w:rsid w:val="008A6B7D"/>
    <w:rsid w:val="008A7BCA"/>
    <w:rsid w:val="008B0248"/>
    <w:rsid w:val="008B2B16"/>
    <w:rsid w:val="008B4130"/>
    <w:rsid w:val="008B4820"/>
    <w:rsid w:val="008B5F26"/>
    <w:rsid w:val="008C09BE"/>
    <w:rsid w:val="008C156B"/>
    <w:rsid w:val="008C2BE3"/>
    <w:rsid w:val="008C4259"/>
    <w:rsid w:val="008C4E70"/>
    <w:rsid w:val="008C6566"/>
    <w:rsid w:val="008C71B0"/>
    <w:rsid w:val="008D1704"/>
    <w:rsid w:val="008D191D"/>
    <w:rsid w:val="008D1AF7"/>
    <w:rsid w:val="008D32A7"/>
    <w:rsid w:val="008D34BC"/>
    <w:rsid w:val="008D3F9F"/>
    <w:rsid w:val="008D648E"/>
    <w:rsid w:val="008E0264"/>
    <w:rsid w:val="008E2405"/>
    <w:rsid w:val="008E286A"/>
    <w:rsid w:val="008E363E"/>
    <w:rsid w:val="008E48AA"/>
    <w:rsid w:val="008E5E96"/>
    <w:rsid w:val="008F08F2"/>
    <w:rsid w:val="008F1EFB"/>
    <w:rsid w:val="008F377A"/>
    <w:rsid w:val="008F3CEC"/>
    <w:rsid w:val="008F5F33"/>
    <w:rsid w:val="008F7843"/>
    <w:rsid w:val="008F7CFC"/>
    <w:rsid w:val="009006D6"/>
    <w:rsid w:val="00900F14"/>
    <w:rsid w:val="00901253"/>
    <w:rsid w:val="00901D92"/>
    <w:rsid w:val="00907F9F"/>
    <w:rsid w:val="00910155"/>
    <w:rsid w:val="0091046A"/>
    <w:rsid w:val="0091254F"/>
    <w:rsid w:val="00912C71"/>
    <w:rsid w:val="00913E68"/>
    <w:rsid w:val="009148D9"/>
    <w:rsid w:val="00915452"/>
    <w:rsid w:val="009154B5"/>
    <w:rsid w:val="009164FF"/>
    <w:rsid w:val="00916500"/>
    <w:rsid w:val="00916E16"/>
    <w:rsid w:val="0091787A"/>
    <w:rsid w:val="009211F5"/>
    <w:rsid w:val="00923598"/>
    <w:rsid w:val="00923770"/>
    <w:rsid w:val="00925754"/>
    <w:rsid w:val="00925796"/>
    <w:rsid w:val="00926ABD"/>
    <w:rsid w:val="00926CCC"/>
    <w:rsid w:val="00927366"/>
    <w:rsid w:val="00930C88"/>
    <w:rsid w:val="00931997"/>
    <w:rsid w:val="00932C39"/>
    <w:rsid w:val="00934842"/>
    <w:rsid w:val="00935438"/>
    <w:rsid w:val="0093640F"/>
    <w:rsid w:val="009373FC"/>
    <w:rsid w:val="009412B0"/>
    <w:rsid w:val="00941F93"/>
    <w:rsid w:val="009427E8"/>
    <w:rsid w:val="009436FE"/>
    <w:rsid w:val="009462F3"/>
    <w:rsid w:val="00947907"/>
    <w:rsid w:val="00947F4E"/>
    <w:rsid w:val="00950020"/>
    <w:rsid w:val="009511A0"/>
    <w:rsid w:val="00951312"/>
    <w:rsid w:val="00951DD6"/>
    <w:rsid w:val="00952C43"/>
    <w:rsid w:val="00955427"/>
    <w:rsid w:val="00955E77"/>
    <w:rsid w:val="0095615A"/>
    <w:rsid w:val="009615EA"/>
    <w:rsid w:val="00963BFA"/>
    <w:rsid w:val="00963CD4"/>
    <w:rsid w:val="0096482F"/>
    <w:rsid w:val="009666BC"/>
    <w:rsid w:val="00966D47"/>
    <w:rsid w:val="00967CC1"/>
    <w:rsid w:val="0097017A"/>
    <w:rsid w:val="00970FE2"/>
    <w:rsid w:val="009712CA"/>
    <w:rsid w:val="00973EBC"/>
    <w:rsid w:val="009745E1"/>
    <w:rsid w:val="0097486B"/>
    <w:rsid w:val="00975417"/>
    <w:rsid w:val="00977957"/>
    <w:rsid w:val="00980545"/>
    <w:rsid w:val="009818BE"/>
    <w:rsid w:val="009844DF"/>
    <w:rsid w:val="00986993"/>
    <w:rsid w:val="00987A02"/>
    <w:rsid w:val="00992312"/>
    <w:rsid w:val="00996D98"/>
    <w:rsid w:val="00997B0C"/>
    <w:rsid w:val="00997EE7"/>
    <w:rsid w:val="009A1183"/>
    <w:rsid w:val="009A2798"/>
    <w:rsid w:val="009A397A"/>
    <w:rsid w:val="009A3CD2"/>
    <w:rsid w:val="009A56D7"/>
    <w:rsid w:val="009A604F"/>
    <w:rsid w:val="009A6585"/>
    <w:rsid w:val="009A6A11"/>
    <w:rsid w:val="009A7AAE"/>
    <w:rsid w:val="009B015F"/>
    <w:rsid w:val="009B094C"/>
    <w:rsid w:val="009B1921"/>
    <w:rsid w:val="009B2192"/>
    <w:rsid w:val="009B47B8"/>
    <w:rsid w:val="009B4DCD"/>
    <w:rsid w:val="009B6468"/>
    <w:rsid w:val="009B7B92"/>
    <w:rsid w:val="009C0DED"/>
    <w:rsid w:val="009C100A"/>
    <w:rsid w:val="009C1189"/>
    <w:rsid w:val="009C123B"/>
    <w:rsid w:val="009C27CE"/>
    <w:rsid w:val="009C4243"/>
    <w:rsid w:val="009C5DE7"/>
    <w:rsid w:val="009C75E2"/>
    <w:rsid w:val="009D058C"/>
    <w:rsid w:val="009D194D"/>
    <w:rsid w:val="009D1DAA"/>
    <w:rsid w:val="009D2B0E"/>
    <w:rsid w:val="009D3B09"/>
    <w:rsid w:val="009D61D2"/>
    <w:rsid w:val="009D7E43"/>
    <w:rsid w:val="009E008F"/>
    <w:rsid w:val="009E1181"/>
    <w:rsid w:val="009E1FD8"/>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2EE4"/>
    <w:rsid w:val="00A12FCA"/>
    <w:rsid w:val="00A141D5"/>
    <w:rsid w:val="00A146C6"/>
    <w:rsid w:val="00A15463"/>
    <w:rsid w:val="00A1647B"/>
    <w:rsid w:val="00A17C7B"/>
    <w:rsid w:val="00A2095F"/>
    <w:rsid w:val="00A20ED6"/>
    <w:rsid w:val="00A22372"/>
    <w:rsid w:val="00A22C19"/>
    <w:rsid w:val="00A24B0C"/>
    <w:rsid w:val="00A252CA"/>
    <w:rsid w:val="00A25C61"/>
    <w:rsid w:val="00A26C91"/>
    <w:rsid w:val="00A30592"/>
    <w:rsid w:val="00A3263D"/>
    <w:rsid w:val="00A327B0"/>
    <w:rsid w:val="00A32A43"/>
    <w:rsid w:val="00A332A1"/>
    <w:rsid w:val="00A3343E"/>
    <w:rsid w:val="00A3562B"/>
    <w:rsid w:val="00A3645B"/>
    <w:rsid w:val="00A3669A"/>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2E0"/>
    <w:rsid w:val="00A60E56"/>
    <w:rsid w:val="00A62644"/>
    <w:rsid w:val="00A62A85"/>
    <w:rsid w:val="00A64BC9"/>
    <w:rsid w:val="00A7281A"/>
    <w:rsid w:val="00A73848"/>
    <w:rsid w:val="00A74AFD"/>
    <w:rsid w:val="00A750BF"/>
    <w:rsid w:val="00A77C5A"/>
    <w:rsid w:val="00A81552"/>
    <w:rsid w:val="00A81A33"/>
    <w:rsid w:val="00A82479"/>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19A4"/>
    <w:rsid w:val="00AA2019"/>
    <w:rsid w:val="00AA262B"/>
    <w:rsid w:val="00AA3E8F"/>
    <w:rsid w:val="00AA75AE"/>
    <w:rsid w:val="00AA7F74"/>
    <w:rsid w:val="00AB1960"/>
    <w:rsid w:val="00AB1D74"/>
    <w:rsid w:val="00AB2144"/>
    <w:rsid w:val="00AB24FA"/>
    <w:rsid w:val="00AB28DD"/>
    <w:rsid w:val="00AB3B5A"/>
    <w:rsid w:val="00AB3D10"/>
    <w:rsid w:val="00AB435F"/>
    <w:rsid w:val="00AB5FB6"/>
    <w:rsid w:val="00AB6CA7"/>
    <w:rsid w:val="00AB6D8A"/>
    <w:rsid w:val="00AB7C50"/>
    <w:rsid w:val="00AC1484"/>
    <w:rsid w:val="00AC1B51"/>
    <w:rsid w:val="00AC21FA"/>
    <w:rsid w:val="00AC26C7"/>
    <w:rsid w:val="00AC28AC"/>
    <w:rsid w:val="00AC366D"/>
    <w:rsid w:val="00AC3ED6"/>
    <w:rsid w:val="00AC460B"/>
    <w:rsid w:val="00AC47E9"/>
    <w:rsid w:val="00AC4C17"/>
    <w:rsid w:val="00AC64F8"/>
    <w:rsid w:val="00AD01DA"/>
    <w:rsid w:val="00AD1DAA"/>
    <w:rsid w:val="00AD2891"/>
    <w:rsid w:val="00AD70C2"/>
    <w:rsid w:val="00AD71AF"/>
    <w:rsid w:val="00AE1B2B"/>
    <w:rsid w:val="00AE244E"/>
    <w:rsid w:val="00AE2EFD"/>
    <w:rsid w:val="00AE3A28"/>
    <w:rsid w:val="00AE428A"/>
    <w:rsid w:val="00AE730C"/>
    <w:rsid w:val="00AF068F"/>
    <w:rsid w:val="00AF087A"/>
    <w:rsid w:val="00AF1C29"/>
    <w:rsid w:val="00AF1E23"/>
    <w:rsid w:val="00AF2066"/>
    <w:rsid w:val="00AF215A"/>
    <w:rsid w:val="00AF456A"/>
    <w:rsid w:val="00AF46F7"/>
    <w:rsid w:val="00AF4F6C"/>
    <w:rsid w:val="00AF6757"/>
    <w:rsid w:val="00AF7701"/>
    <w:rsid w:val="00AF7F81"/>
    <w:rsid w:val="00B00069"/>
    <w:rsid w:val="00B00373"/>
    <w:rsid w:val="00B00A7A"/>
    <w:rsid w:val="00B00C9C"/>
    <w:rsid w:val="00B01AFF"/>
    <w:rsid w:val="00B02712"/>
    <w:rsid w:val="00B040EB"/>
    <w:rsid w:val="00B05117"/>
    <w:rsid w:val="00B05CC7"/>
    <w:rsid w:val="00B05E60"/>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4F87"/>
    <w:rsid w:val="00B25861"/>
    <w:rsid w:val="00B25DF5"/>
    <w:rsid w:val="00B27E39"/>
    <w:rsid w:val="00B30B4C"/>
    <w:rsid w:val="00B3258F"/>
    <w:rsid w:val="00B333E1"/>
    <w:rsid w:val="00B350D8"/>
    <w:rsid w:val="00B36C97"/>
    <w:rsid w:val="00B36CE9"/>
    <w:rsid w:val="00B379EE"/>
    <w:rsid w:val="00B37DE1"/>
    <w:rsid w:val="00B431E4"/>
    <w:rsid w:val="00B43318"/>
    <w:rsid w:val="00B44837"/>
    <w:rsid w:val="00B47462"/>
    <w:rsid w:val="00B51482"/>
    <w:rsid w:val="00B514F4"/>
    <w:rsid w:val="00B53814"/>
    <w:rsid w:val="00B5403D"/>
    <w:rsid w:val="00B54787"/>
    <w:rsid w:val="00B57819"/>
    <w:rsid w:val="00B57DD9"/>
    <w:rsid w:val="00B6010F"/>
    <w:rsid w:val="00B60604"/>
    <w:rsid w:val="00B60866"/>
    <w:rsid w:val="00B60944"/>
    <w:rsid w:val="00B63805"/>
    <w:rsid w:val="00B66CFB"/>
    <w:rsid w:val="00B675A4"/>
    <w:rsid w:val="00B709A1"/>
    <w:rsid w:val="00B71E82"/>
    <w:rsid w:val="00B73C24"/>
    <w:rsid w:val="00B749C5"/>
    <w:rsid w:val="00B74CE2"/>
    <w:rsid w:val="00B75C6B"/>
    <w:rsid w:val="00B75C78"/>
    <w:rsid w:val="00B76763"/>
    <w:rsid w:val="00B76FDD"/>
    <w:rsid w:val="00B7732B"/>
    <w:rsid w:val="00B77775"/>
    <w:rsid w:val="00B811A3"/>
    <w:rsid w:val="00B81831"/>
    <w:rsid w:val="00B82589"/>
    <w:rsid w:val="00B834CF"/>
    <w:rsid w:val="00B84306"/>
    <w:rsid w:val="00B855BD"/>
    <w:rsid w:val="00B85926"/>
    <w:rsid w:val="00B8665B"/>
    <w:rsid w:val="00B87385"/>
    <w:rsid w:val="00B879F0"/>
    <w:rsid w:val="00B87BB6"/>
    <w:rsid w:val="00B87D00"/>
    <w:rsid w:val="00B90BD7"/>
    <w:rsid w:val="00B92418"/>
    <w:rsid w:val="00B92BCC"/>
    <w:rsid w:val="00B93591"/>
    <w:rsid w:val="00B93E90"/>
    <w:rsid w:val="00B94CE6"/>
    <w:rsid w:val="00B9500B"/>
    <w:rsid w:val="00B95B28"/>
    <w:rsid w:val="00BA0E84"/>
    <w:rsid w:val="00BA1737"/>
    <w:rsid w:val="00BA344D"/>
    <w:rsid w:val="00BA389E"/>
    <w:rsid w:val="00BA5394"/>
    <w:rsid w:val="00BA5EF3"/>
    <w:rsid w:val="00BA5F53"/>
    <w:rsid w:val="00BA67EF"/>
    <w:rsid w:val="00BB1251"/>
    <w:rsid w:val="00BB1BE1"/>
    <w:rsid w:val="00BB1C3D"/>
    <w:rsid w:val="00BB4B9B"/>
    <w:rsid w:val="00BB4EC8"/>
    <w:rsid w:val="00BB7984"/>
    <w:rsid w:val="00BC25AA"/>
    <w:rsid w:val="00BC2F95"/>
    <w:rsid w:val="00BC4C46"/>
    <w:rsid w:val="00BC6083"/>
    <w:rsid w:val="00BC6FE1"/>
    <w:rsid w:val="00BD00F9"/>
    <w:rsid w:val="00BD17C6"/>
    <w:rsid w:val="00BD2069"/>
    <w:rsid w:val="00BD6939"/>
    <w:rsid w:val="00BE13E2"/>
    <w:rsid w:val="00BE1EA0"/>
    <w:rsid w:val="00BE2849"/>
    <w:rsid w:val="00BE56DB"/>
    <w:rsid w:val="00BE5BDC"/>
    <w:rsid w:val="00BF12F2"/>
    <w:rsid w:val="00BF2B6C"/>
    <w:rsid w:val="00BF37D2"/>
    <w:rsid w:val="00BF50BC"/>
    <w:rsid w:val="00BF5541"/>
    <w:rsid w:val="00BF7348"/>
    <w:rsid w:val="00BF7668"/>
    <w:rsid w:val="00C01481"/>
    <w:rsid w:val="00C022E3"/>
    <w:rsid w:val="00C05429"/>
    <w:rsid w:val="00C05FE0"/>
    <w:rsid w:val="00C06175"/>
    <w:rsid w:val="00C10208"/>
    <w:rsid w:val="00C1064C"/>
    <w:rsid w:val="00C11128"/>
    <w:rsid w:val="00C11F7C"/>
    <w:rsid w:val="00C12CC2"/>
    <w:rsid w:val="00C13DE1"/>
    <w:rsid w:val="00C151C6"/>
    <w:rsid w:val="00C15C22"/>
    <w:rsid w:val="00C168F3"/>
    <w:rsid w:val="00C16E2F"/>
    <w:rsid w:val="00C212A2"/>
    <w:rsid w:val="00C22D17"/>
    <w:rsid w:val="00C23CE1"/>
    <w:rsid w:val="00C23E09"/>
    <w:rsid w:val="00C24764"/>
    <w:rsid w:val="00C24957"/>
    <w:rsid w:val="00C25A51"/>
    <w:rsid w:val="00C2670F"/>
    <w:rsid w:val="00C26BB2"/>
    <w:rsid w:val="00C26C24"/>
    <w:rsid w:val="00C27A66"/>
    <w:rsid w:val="00C312CC"/>
    <w:rsid w:val="00C319AC"/>
    <w:rsid w:val="00C323F6"/>
    <w:rsid w:val="00C32F26"/>
    <w:rsid w:val="00C33517"/>
    <w:rsid w:val="00C344AE"/>
    <w:rsid w:val="00C36714"/>
    <w:rsid w:val="00C36A82"/>
    <w:rsid w:val="00C37D24"/>
    <w:rsid w:val="00C416EA"/>
    <w:rsid w:val="00C4373B"/>
    <w:rsid w:val="00C43F69"/>
    <w:rsid w:val="00C44819"/>
    <w:rsid w:val="00C44A29"/>
    <w:rsid w:val="00C44D2A"/>
    <w:rsid w:val="00C45FB8"/>
    <w:rsid w:val="00C46B8B"/>
    <w:rsid w:val="00C4712D"/>
    <w:rsid w:val="00C47310"/>
    <w:rsid w:val="00C51441"/>
    <w:rsid w:val="00C51F8B"/>
    <w:rsid w:val="00C52CEB"/>
    <w:rsid w:val="00C52F06"/>
    <w:rsid w:val="00C540FF"/>
    <w:rsid w:val="00C54661"/>
    <w:rsid w:val="00C54D4D"/>
    <w:rsid w:val="00C555C9"/>
    <w:rsid w:val="00C61D0B"/>
    <w:rsid w:val="00C62BAF"/>
    <w:rsid w:val="00C62CE4"/>
    <w:rsid w:val="00C65856"/>
    <w:rsid w:val="00C6706B"/>
    <w:rsid w:val="00C672D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6FF9"/>
    <w:rsid w:val="00CA7D62"/>
    <w:rsid w:val="00CB07A8"/>
    <w:rsid w:val="00CB2334"/>
    <w:rsid w:val="00CB2906"/>
    <w:rsid w:val="00CB3DBA"/>
    <w:rsid w:val="00CB44DA"/>
    <w:rsid w:val="00CB5873"/>
    <w:rsid w:val="00CB6D74"/>
    <w:rsid w:val="00CC038E"/>
    <w:rsid w:val="00CC0492"/>
    <w:rsid w:val="00CC092E"/>
    <w:rsid w:val="00CC0B6A"/>
    <w:rsid w:val="00CC0E24"/>
    <w:rsid w:val="00CC16E6"/>
    <w:rsid w:val="00CC4E0C"/>
    <w:rsid w:val="00CD3D8C"/>
    <w:rsid w:val="00CD444E"/>
    <w:rsid w:val="00CD4A57"/>
    <w:rsid w:val="00CD4B78"/>
    <w:rsid w:val="00CD56EA"/>
    <w:rsid w:val="00CD588A"/>
    <w:rsid w:val="00CD6749"/>
    <w:rsid w:val="00CD7F3D"/>
    <w:rsid w:val="00CE2A6F"/>
    <w:rsid w:val="00CE3922"/>
    <w:rsid w:val="00CE4E27"/>
    <w:rsid w:val="00CE5552"/>
    <w:rsid w:val="00CE6172"/>
    <w:rsid w:val="00CE72F3"/>
    <w:rsid w:val="00CE7312"/>
    <w:rsid w:val="00CE7510"/>
    <w:rsid w:val="00CF0F27"/>
    <w:rsid w:val="00CF2B7D"/>
    <w:rsid w:val="00CF32F5"/>
    <w:rsid w:val="00CF4531"/>
    <w:rsid w:val="00CF4889"/>
    <w:rsid w:val="00CF56D5"/>
    <w:rsid w:val="00CF574E"/>
    <w:rsid w:val="00CF6324"/>
    <w:rsid w:val="00D02ECD"/>
    <w:rsid w:val="00D04532"/>
    <w:rsid w:val="00D04754"/>
    <w:rsid w:val="00D0525A"/>
    <w:rsid w:val="00D10247"/>
    <w:rsid w:val="00D10D89"/>
    <w:rsid w:val="00D12DC9"/>
    <w:rsid w:val="00D1306D"/>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495B"/>
    <w:rsid w:val="00D353B4"/>
    <w:rsid w:val="00D357A5"/>
    <w:rsid w:val="00D3657B"/>
    <w:rsid w:val="00D3768C"/>
    <w:rsid w:val="00D37B08"/>
    <w:rsid w:val="00D37BD2"/>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5BEE"/>
    <w:rsid w:val="00D71178"/>
    <w:rsid w:val="00D72061"/>
    <w:rsid w:val="00D726F7"/>
    <w:rsid w:val="00D74094"/>
    <w:rsid w:val="00D744D2"/>
    <w:rsid w:val="00D74ACB"/>
    <w:rsid w:val="00D77977"/>
    <w:rsid w:val="00D84FF0"/>
    <w:rsid w:val="00D8512E"/>
    <w:rsid w:val="00D862D9"/>
    <w:rsid w:val="00D90075"/>
    <w:rsid w:val="00D91EB0"/>
    <w:rsid w:val="00D92973"/>
    <w:rsid w:val="00D92CBC"/>
    <w:rsid w:val="00D9312B"/>
    <w:rsid w:val="00D93FB9"/>
    <w:rsid w:val="00D94A1B"/>
    <w:rsid w:val="00D9563A"/>
    <w:rsid w:val="00D95872"/>
    <w:rsid w:val="00D969AE"/>
    <w:rsid w:val="00DA1BC6"/>
    <w:rsid w:val="00DA1E58"/>
    <w:rsid w:val="00DA28F0"/>
    <w:rsid w:val="00DA2A0E"/>
    <w:rsid w:val="00DA3287"/>
    <w:rsid w:val="00DA36A5"/>
    <w:rsid w:val="00DA44A6"/>
    <w:rsid w:val="00DA4582"/>
    <w:rsid w:val="00DA4615"/>
    <w:rsid w:val="00DA468F"/>
    <w:rsid w:val="00DA495D"/>
    <w:rsid w:val="00DA603F"/>
    <w:rsid w:val="00DA64F0"/>
    <w:rsid w:val="00DA7102"/>
    <w:rsid w:val="00DA730C"/>
    <w:rsid w:val="00DB0237"/>
    <w:rsid w:val="00DB1936"/>
    <w:rsid w:val="00DB1FE4"/>
    <w:rsid w:val="00DB2C84"/>
    <w:rsid w:val="00DB4244"/>
    <w:rsid w:val="00DB4B56"/>
    <w:rsid w:val="00DB6EC5"/>
    <w:rsid w:val="00DB7ECA"/>
    <w:rsid w:val="00DC1055"/>
    <w:rsid w:val="00DC1D96"/>
    <w:rsid w:val="00DC3080"/>
    <w:rsid w:val="00DC50EF"/>
    <w:rsid w:val="00DC5477"/>
    <w:rsid w:val="00DC68C0"/>
    <w:rsid w:val="00DD0017"/>
    <w:rsid w:val="00DD0F52"/>
    <w:rsid w:val="00DD3A09"/>
    <w:rsid w:val="00DD3D6C"/>
    <w:rsid w:val="00DD4BF8"/>
    <w:rsid w:val="00DD5EE5"/>
    <w:rsid w:val="00DD5F20"/>
    <w:rsid w:val="00DD7A0E"/>
    <w:rsid w:val="00DE0405"/>
    <w:rsid w:val="00DE23DC"/>
    <w:rsid w:val="00DE40DB"/>
    <w:rsid w:val="00DE4DB4"/>
    <w:rsid w:val="00DE4EF2"/>
    <w:rsid w:val="00DE5264"/>
    <w:rsid w:val="00DE68DF"/>
    <w:rsid w:val="00DE79E2"/>
    <w:rsid w:val="00DF1FD2"/>
    <w:rsid w:val="00DF2C0E"/>
    <w:rsid w:val="00DF548E"/>
    <w:rsid w:val="00DF61B1"/>
    <w:rsid w:val="00DF7C88"/>
    <w:rsid w:val="00E00A77"/>
    <w:rsid w:val="00E00BC8"/>
    <w:rsid w:val="00E00C2C"/>
    <w:rsid w:val="00E010F0"/>
    <w:rsid w:val="00E01584"/>
    <w:rsid w:val="00E01A00"/>
    <w:rsid w:val="00E02BA4"/>
    <w:rsid w:val="00E0332B"/>
    <w:rsid w:val="00E040DC"/>
    <w:rsid w:val="00E041D6"/>
    <w:rsid w:val="00E04DB6"/>
    <w:rsid w:val="00E05BB7"/>
    <w:rsid w:val="00E05F4F"/>
    <w:rsid w:val="00E06FFB"/>
    <w:rsid w:val="00E07370"/>
    <w:rsid w:val="00E10884"/>
    <w:rsid w:val="00E111BA"/>
    <w:rsid w:val="00E12048"/>
    <w:rsid w:val="00E1260C"/>
    <w:rsid w:val="00E13EB1"/>
    <w:rsid w:val="00E16001"/>
    <w:rsid w:val="00E206FB"/>
    <w:rsid w:val="00E21F59"/>
    <w:rsid w:val="00E23F07"/>
    <w:rsid w:val="00E240D0"/>
    <w:rsid w:val="00E26F73"/>
    <w:rsid w:val="00E276B9"/>
    <w:rsid w:val="00E27745"/>
    <w:rsid w:val="00E30155"/>
    <w:rsid w:val="00E32917"/>
    <w:rsid w:val="00E33752"/>
    <w:rsid w:val="00E33963"/>
    <w:rsid w:val="00E37632"/>
    <w:rsid w:val="00E37C24"/>
    <w:rsid w:val="00E37F4E"/>
    <w:rsid w:val="00E40CED"/>
    <w:rsid w:val="00E41842"/>
    <w:rsid w:val="00E426F1"/>
    <w:rsid w:val="00E43844"/>
    <w:rsid w:val="00E4794F"/>
    <w:rsid w:val="00E500D9"/>
    <w:rsid w:val="00E50468"/>
    <w:rsid w:val="00E51EDF"/>
    <w:rsid w:val="00E52BB5"/>
    <w:rsid w:val="00E54A31"/>
    <w:rsid w:val="00E54E1A"/>
    <w:rsid w:val="00E563A0"/>
    <w:rsid w:val="00E60F0A"/>
    <w:rsid w:val="00E621AB"/>
    <w:rsid w:val="00E6228B"/>
    <w:rsid w:val="00E643B3"/>
    <w:rsid w:val="00E6444B"/>
    <w:rsid w:val="00E64A97"/>
    <w:rsid w:val="00E66535"/>
    <w:rsid w:val="00E66F24"/>
    <w:rsid w:val="00E7257F"/>
    <w:rsid w:val="00E732F6"/>
    <w:rsid w:val="00E747DD"/>
    <w:rsid w:val="00E80519"/>
    <w:rsid w:val="00E823E2"/>
    <w:rsid w:val="00E84B16"/>
    <w:rsid w:val="00E9183E"/>
    <w:rsid w:val="00E91FE1"/>
    <w:rsid w:val="00E926EF"/>
    <w:rsid w:val="00E95B7C"/>
    <w:rsid w:val="00E96BD2"/>
    <w:rsid w:val="00E96F69"/>
    <w:rsid w:val="00EA2B49"/>
    <w:rsid w:val="00EA40F8"/>
    <w:rsid w:val="00EA445A"/>
    <w:rsid w:val="00EA568D"/>
    <w:rsid w:val="00EA5E95"/>
    <w:rsid w:val="00EA719B"/>
    <w:rsid w:val="00EB0715"/>
    <w:rsid w:val="00EB1FF9"/>
    <w:rsid w:val="00EB2851"/>
    <w:rsid w:val="00EB39ED"/>
    <w:rsid w:val="00EB3D36"/>
    <w:rsid w:val="00EB4B44"/>
    <w:rsid w:val="00EB4C09"/>
    <w:rsid w:val="00EB4EBA"/>
    <w:rsid w:val="00EB521B"/>
    <w:rsid w:val="00EB6146"/>
    <w:rsid w:val="00EB619C"/>
    <w:rsid w:val="00EB6B8A"/>
    <w:rsid w:val="00EB6C5A"/>
    <w:rsid w:val="00EB72D8"/>
    <w:rsid w:val="00EB72E4"/>
    <w:rsid w:val="00EB7D00"/>
    <w:rsid w:val="00EB7E02"/>
    <w:rsid w:val="00EC08D1"/>
    <w:rsid w:val="00EC6134"/>
    <w:rsid w:val="00EC698A"/>
    <w:rsid w:val="00EC6E93"/>
    <w:rsid w:val="00EC781B"/>
    <w:rsid w:val="00ED042E"/>
    <w:rsid w:val="00ED0A55"/>
    <w:rsid w:val="00ED0F1A"/>
    <w:rsid w:val="00ED4954"/>
    <w:rsid w:val="00ED5A43"/>
    <w:rsid w:val="00EE0943"/>
    <w:rsid w:val="00EE0BEE"/>
    <w:rsid w:val="00EE30DC"/>
    <w:rsid w:val="00EE316A"/>
    <w:rsid w:val="00EE33A2"/>
    <w:rsid w:val="00EE44A7"/>
    <w:rsid w:val="00EE5336"/>
    <w:rsid w:val="00EE60DD"/>
    <w:rsid w:val="00EE6E0C"/>
    <w:rsid w:val="00EE773A"/>
    <w:rsid w:val="00EE778E"/>
    <w:rsid w:val="00EF10B2"/>
    <w:rsid w:val="00EF1B19"/>
    <w:rsid w:val="00EF289F"/>
    <w:rsid w:val="00EF444A"/>
    <w:rsid w:val="00EF5486"/>
    <w:rsid w:val="00EF549D"/>
    <w:rsid w:val="00EF5991"/>
    <w:rsid w:val="00EF78AB"/>
    <w:rsid w:val="00F00104"/>
    <w:rsid w:val="00F014CA"/>
    <w:rsid w:val="00F04592"/>
    <w:rsid w:val="00F0497A"/>
    <w:rsid w:val="00F07319"/>
    <w:rsid w:val="00F1199C"/>
    <w:rsid w:val="00F11FF0"/>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60D4"/>
    <w:rsid w:val="00F37FFE"/>
    <w:rsid w:val="00F40150"/>
    <w:rsid w:val="00F42116"/>
    <w:rsid w:val="00F42206"/>
    <w:rsid w:val="00F440FA"/>
    <w:rsid w:val="00F445E9"/>
    <w:rsid w:val="00F45BC8"/>
    <w:rsid w:val="00F504CC"/>
    <w:rsid w:val="00F51241"/>
    <w:rsid w:val="00F524A3"/>
    <w:rsid w:val="00F543E5"/>
    <w:rsid w:val="00F579D0"/>
    <w:rsid w:val="00F57B1F"/>
    <w:rsid w:val="00F600ED"/>
    <w:rsid w:val="00F633AC"/>
    <w:rsid w:val="00F642E3"/>
    <w:rsid w:val="00F6445E"/>
    <w:rsid w:val="00F65255"/>
    <w:rsid w:val="00F65638"/>
    <w:rsid w:val="00F65FAA"/>
    <w:rsid w:val="00F67A1C"/>
    <w:rsid w:val="00F67E6C"/>
    <w:rsid w:val="00F70803"/>
    <w:rsid w:val="00F70CE5"/>
    <w:rsid w:val="00F730D7"/>
    <w:rsid w:val="00F7407C"/>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B0"/>
    <w:rsid w:val="00FA06CB"/>
    <w:rsid w:val="00FA14C1"/>
    <w:rsid w:val="00FA1EF2"/>
    <w:rsid w:val="00FA4347"/>
    <w:rsid w:val="00FA51A2"/>
    <w:rsid w:val="00FA578E"/>
    <w:rsid w:val="00FA5D70"/>
    <w:rsid w:val="00FA6461"/>
    <w:rsid w:val="00FA65C9"/>
    <w:rsid w:val="00FA745A"/>
    <w:rsid w:val="00FA7652"/>
    <w:rsid w:val="00FA7B88"/>
    <w:rsid w:val="00FB10AC"/>
    <w:rsid w:val="00FB1D68"/>
    <w:rsid w:val="00FB3E36"/>
    <w:rsid w:val="00FB4969"/>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3BB2"/>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E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55F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485643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0653477">
      <w:bodyDiv w:val="1"/>
      <w:marLeft w:val="0"/>
      <w:marRight w:val="0"/>
      <w:marTop w:val="0"/>
      <w:marBottom w:val="0"/>
      <w:divBdr>
        <w:top w:val="none" w:sz="0" w:space="0" w:color="auto"/>
        <w:left w:val="none" w:sz="0" w:space="0" w:color="auto"/>
        <w:bottom w:val="none" w:sz="0" w:space="0" w:color="auto"/>
        <w:right w:val="none" w:sz="0" w:space="0" w:color="auto"/>
      </w:divBdr>
    </w:div>
    <w:div w:id="261840650">
      <w:bodyDiv w:val="1"/>
      <w:marLeft w:val="0"/>
      <w:marRight w:val="0"/>
      <w:marTop w:val="0"/>
      <w:marBottom w:val="0"/>
      <w:divBdr>
        <w:top w:val="none" w:sz="0" w:space="0" w:color="auto"/>
        <w:left w:val="none" w:sz="0" w:space="0" w:color="auto"/>
        <w:bottom w:val="none" w:sz="0" w:space="0" w:color="auto"/>
        <w:right w:val="none" w:sz="0" w:space="0" w:color="auto"/>
      </w:divBdr>
    </w:div>
    <w:div w:id="3624885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91234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656221">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000341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3780881">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309695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550DA2F-0248-41E8-98AD-7D6765FC05D2}">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1662</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cp:lastModifiedBy>
  <cp:revision>2</cp:revision>
  <cp:lastPrinted>1900-01-01T17:00:00Z</cp:lastPrinted>
  <dcterms:created xsi:type="dcterms:W3CDTF">2025-08-14T13:08:00Z</dcterms:created>
  <dcterms:modified xsi:type="dcterms:W3CDTF">2025-08-14T13:08:00Z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